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3EF24" w14:textId="77777777" w:rsidR="00E43F36" w:rsidRDefault="00E43F36" w:rsidP="000C76F2">
      <w:pPr>
        <w:pStyle w:val="Tittel"/>
        <w:jc w:val="center"/>
      </w:pPr>
    </w:p>
    <w:p w14:paraId="51A8EA87" w14:textId="37949DBB" w:rsidR="000C57D2" w:rsidRDefault="000C76F2" w:rsidP="000C76F2">
      <w:pPr>
        <w:pStyle w:val="Tittel"/>
        <w:jc w:val="center"/>
      </w:pPr>
      <w:r>
        <w:t>Avtale om leverandøraksess</w:t>
      </w:r>
    </w:p>
    <w:p w14:paraId="3381D17C" w14:textId="594D5F16" w:rsidR="000C76F2" w:rsidRDefault="000C76F2" w:rsidP="000C76F2">
      <w:pPr>
        <w:jc w:val="center"/>
      </w:pPr>
      <w:r>
        <w:t>Inngått mellom</w:t>
      </w:r>
    </w:p>
    <w:p w14:paraId="616EA4A5" w14:textId="77777777" w:rsidR="008645D9" w:rsidRPr="00961422" w:rsidRDefault="008645D9" w:rsidP="008645D9">
      <w:pPr>
        <w:spacing w:before="120"/>
        <w:jc w:val="center"/>
        <w:rPr>
          <w:b/>
          <w:sz w:val="32"/>
          <w:szCs w:val="32"/>
        </w:rPr>
      </w:pPr>
      <w:r w:rsidRPr="00A1172B">
        <w:rPr>
          <w:b/>
          <w:sz w:val="32"/>
          <w:szCs w:val="32"/>
          <w:highlight w:val="yellow"/>
        </w:rPr>
        <w:t>[Virksomhetens navn]</w:t>
      </w:r>
    </w:p>
    <w:p w14:paraId="6CAF4A2C" w14:textId="11C290D7" w:rsidR="008645D9" w:rsidRPr="005472CF" w:rsidRDefault="006B3D70" w:rsidP="006B3D70">
      <w:pPr>
        <w:tabs>
          <w:tab w:val="left" w:pos="2655"/>
          <w:tab w:val="center" w:pos="4536"/>
        </w:tabs>
        <w:spacing w:before="120"/>
      </w:pPr>
      <w:r>
        <w:tab/>
      </w:r>
      <w:r>
        <w:tab/>
      </w:r>
      <w:r w:rsidR="008645D9" w:rsidRPr="00961422">
        <w:t xml:space="preserve">Org.nr.: </w:t>
      </w:r>
      <w:r w:rsidR="008645D9" w:rsidRPr="00A1172B">
        <w:rPr>
          <w:highlight w:val="yellow"/>
        </w:rPr>
        <w:t>000 000 000</w:t>
      </w:r>
    </w:p>
    <w:p w14:paraId="1BBD59F8" w14:textId="6F8F2D9D" w:rsidR="008645D9" w:rsidRPr="006B3D70" w:rsidRDefault="006B3D70" w:rsidP="008645D9">
      <w:pPr>
        <w:spacing w:before="120"/>
        <w:jc w:val="center"/>
        <w:rPr>
          <w:iCs/>
        </w:rPr>
      </w:pPr>
      <w:r w:rsidRPr="006B3D70">
        <w:rPr>
          <w:i/>
        </w:rPr>
        <w:t>Kunde</w:t>
      </w:r>
      <w:r>
        <w:rPr>
          <w:iCs/>
        </w:rPr>
        <w:t xml:space="preserve"> </w:t>
      </w:r>
    </w:p>
    <w:p w14:paraId="4A314CCB" w14:textId="77777777" w:rsidR="008645D9" w:rsidRDefault="008645D9" w:rsidP="008645D9">
      <w:pPr>
        <w:spacing w:before="120"/>
        <w:jc w:val="center"/>
      </w:pPr>
      <w:r w:rsidRPr="005472CF">
        <w:t>og</w:t>
      </w:r>
    </w:p>
    <w:p w14:paraId="605BEF72" w14:textId="77777777" w:rsidR="008645D9" w:rsidRPr="00961422" w:rsidRDefault="008645D9" w:rsidP="008645D9">
      <w:pPr>
        <w:spacing w:before="120"/>
        <w:jc w:val="center"/>
        <w:rPr>
          <w:b/>
          <w:sz w:val="32"/>
          <w:szCs w:val="32"/>
        </w:rPr>
      </w:pPr>
      <w:r w:rsidRPr="00A1172B">
        <w:rPr>
          <w:b/>
          <w:sz w:val="32"/>
          <w:szCs w:val="32"/>
          <w:highlight w:val="yellow"/>
        </w:rPr>
        <w:t>[Virksomhetens navn]</w:t>
      </w:r>
    </w:p>
    <w:p w14:paraId="41FDD13D" w14:textId="77777777" w:rsidR="008645D9" w:rsidRPr="00961422" w:rsidRDefault="008645D9" w:rsidP="008645D9">
      <w:pPr>
        <w:spacing w:before="120"/>
        <w:jc w:val="center"/>
      </w:pPr>
      <w:r w:rsidRPr="00961422">
        <w:t xml:space="preserve">Org.nr.: </w:t>
      </w:r>
      <w:r w:rsidRPr="00A1172B">
        <w:rPr>
          <w:highlight w:val="yellow"/>
        </w:rPr>
        <w:t>000 000 000</w:t>
      </w:r>
    </w:p>
    <w:p w14:paraId="4150EF6C" w14:textId="486EC63E" w:rsidR="008645D9" w:rsidRDefault="006B3D70" w:rsidP="008645D9">
      <w:pPr>
        <w:spacing w:before="120"/>
        <w:jc w:val="center"/>
        <w:rPr>
          <w:i/>
        </w:rPr>
      </w:pPr>
      <w:r>
        <w:rPr>
          <w:i/>
        </w:rPr>
        <w:t>Leverandør</w:t>
      </w:r>
    </w:p>
    <w:p w14:paraId="1F2EEE3B" w14:textId="77777777" w:rsidR="006B3D70" w:rsidRDefault="006B3D70" w:rsidP="008645D9">
      <w:pPr>
        <w:spacing w:before="120"/>
        <w:jc w:val="center"/>
        <w:rPr>
          <w:i/>
        </w:rPr>
      </w:pPr>
    </w:p>
    <w:p w14:paraId="42F5D31F" w14:textId="4C35E50D" w:rsidR="0067695D" w:rsidRDefault="00C06C02" w:rsidP="00C06C02">
      <w:pPr>
        <w:spacing w:before="120"/>
        <w:rPr>
          <w:iCs/>
        </w:rPr>
      </w:pPr>
      <w:r>
        <w:rPr>
          <w:iCs/>
        </w:rPr>
        <w:t xml:space="preserve">Avtalen om fjernaksess er </w:t>
      </w:r>
      <w:r w:rsidR="00BF565A">
        <w:rPr>
          <w:iCs/>
        </w:rPr>
        <w:t xml:space="preserve">inngått fordi leverandøren har behov for aksess til </w:t>
      </w:r>
      <w:r w:rsidR="00B41D00">
        <w:rPr>
          <w:iCs/>
        </w:rPr>
        <w:t>system eller infrastruktur</w:t>
      </w:r>
      <w:r w:rsidR="00BF565A">
        <w:rPr>
          <w:iCs/>
        </w:rPr>
        <w:t xml:space="preserve"> i Helse Midt-Norge for å oppfylle sine forpliktelser </w:t>
      </w:r>
      <w:r w:rsidR="002F54F5">
        <w:rPr>
          <w:iCs/>
        </w:rPr>
        <w:t xml:space="preserve">etter </w:t>
      </w:r>
      <w:r w:rsidR="008F25CB">
        <w:rPr>
          <w:iCs/>
        </w:rPr>
        <w:t>følgende avtale:</w:t>
      </w:r>
    </w:p>
    <w:p w14:paraId="0385E259" w14:textId="77777777" w:rsidR="0067695D" w:rsidRDefault="0067695D" w:rsidP="00C06C02">
      <w:pPr>
        <w:spacing w:before="120"/>
        <w:rPr>
          <w:iCs/>
        </w:rPr>
      </w:pPr>
    </w:p>
    <w:tbl>
      <w:tblPr>
        <w:tblStyle w:val="Rutenettabell1lys"/>
        <w:tblW w:w="9634" w:type="dxa"/>
        <w:tblLook w:val="04A0" w:firstRow="1" w:lastRow="0" w:firstColumn="1" w:lastColumn="0" w:noHBand="0" w:noVBand="1"/>
      </w:tblPr>
      <w:tblGrid>
        <w:gridCol w:w="3053"/>
        <w:gridCol w:w="3053"/>
        <w:gridCol w:w="3528"/>
      </w:tblGrid>
      <w:tr w:rsidR="0067695D" w14:paraId="3DBC4238" w14:textId="77777777">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944" w:type="dxa"/>
          </w:tcPr>
          <w:p w14:paraId="42492E00" w14:textId="77777777" w:rsidR="0067695D" w:rsidRDefault="0067695D">
            <w:pPr>
              <w:pStyle w:val="Brdtekst"/>
              <w:jc w:val="center"/>
              <w:rPr>
                <w:rFonts w:eastAsia="Times New Roman" w:cs="Arial"/>
                <w:lang w:eastAsia="nb-NO"/>
              </w:rPr>
            </w:pPr>
            <w:r>
              <w:rPr>
                <w:rFonts w:eastAsia="Times New Roman" w:cs="Arial"/>
                <w:lang w:eastAsia="nb-NO"/>
              </w:rPr>
              <w:t>Tjeneste/oppdragsavtalens tittel</w:t>
            </w:r>
          </w:p>
        </w:tc>
        <w:tc>
          <w:tcPr>
            <w:tcW w:w="2945" w:type="dxa"/>
          </w:tcPr>
          <w:p w14:paraId="0C767C49" w14:textId="77777777" w:rsidR="0067695D" w:rsidRDefault="0067695D">
            <w:pPr>
              <w:pStyle w:val="Brdtekst"/>
              <w:jc w:val="center"/>
              <w:cnfStyle w:val="100000000000" w:firstRow="1" w:lastRow="0" w:firstColumn="0" w:lastColumn="0" w:oddVBand="0" w:evenVBand="0" w:oddHBand="0" w:evenHBand="0" w:firstRowFirstColumn="0" w:firstRowLastColumn="0" w:lastRowFirstColumn="0" w:lastRowLastColumn="0"/>
              <w:rPr>
                <w:rFonts w:eastAsia="Times New Roman" w:cs="Arial"/>
                <w:lang w:eastAsia="nb-NO"/>
              </w:rPr>
            </w:pPr>
            <w:r>
              <w:rPr>
                <w:rFonts w:eastAsia="Times New Roman" w:cs="Arial"/>
                <w:lang w:eastAsia="nb-NO"/>
              </w:rPr>
              <w:t>Tjeneste/oppdragsavtalens dato</w:t>
            </w:r>
          </w:p>
        </w:tc>
        <w:tc>
          <w:tcPr>
            <w:tcW w:w="3745" w:type="dxa"/>
          </w:tcPr>
          <w:p w14:paraId="388ABE88" w14:textId="77777777" w:rsidR="0067695D" w:rsidRDefault="0067695D">
            <w:pPr>
              <w:pStyle w:val="Brdtekst"/>
              <w:jc w:val="center"/>
              <w:cnfStyle w:val="100000000000" w:firstRow="1" w:lastRow="0" w:firstColumn="0" w:lastColumn="0" w:oddVBand="0" w:evenVBand="0" w:oddHBand="0" w:evenHBand="0" w:firstRowFirstColumn="0" w:firstRowLastColumn="0" w:lastRowFirstColumn="0" w:lastRowLastColumn="0"/>
              <w:rPr>
                <w:rFonts w:eastAsia="Times New Roman" w:cs="Arial"/>
                <w:lang w:eastAsia="nb-NO"/>
              </w:rPr>
            </w:pPr>
            <w:r>
              <w:rPr>
                <w:rFonts w:eastAsia="Times New Roman" w:cs="Arial"/>
                <w:lang w:eastAsia="nb-NO"/>
              </w:rPr>
              <w:t>Tjeneste/oppdragsavtalens saksreferanse</w:t>
            </w:r>
          </w:p>
        </w:tc>
      </w:tr>
      <w:tr w:rsidR="0067695D" w14:paraId="4AD69BAB" w14:textId="77777777">
        <w:tc>
          <w:tcPr>
            <w:cnfStyle w:val="001000000000" w:firstRow="0" w:lastRow="0" w:firstColumn="1" w:lastColumn="0" w:oddVBand="0" w:evenVBand="0" w:oddHBand="0" w:evenHBand="0" w:firstRowFirstColumn="0" w:firstRowLastColumn="0" w:lastRowFirstColumn="0" w:lastRowLastColumn="0"/>
            <w:tcW w:w="2944" w:type="dxa"/>
          </w:tcPr>
          <w:p w14:paraId="7A453DE0" w14:textId="77777777" w:rsidR="0067695D" w:rsidRPr="000107D6" w:rsidRDefault="0067695D">
            <w:pPr>
              <w:pStyle w:val="Brdtekst"/>
              <w:rPr>
                <w:rFonts w:eastAsia="Times New Roman" w:cs="Arial"/>
                <w:b w:val="0"/>
                <w:bCs w:val="0"/>
                <w:lang w:eastAsia="nb-NO"/>
              </w:rPr>
            </w:pPr>
            <w:r w:rsidRPr="005872C0">
              <w:rPr>
                <w:rFonts w:eastAsia="Times New Roman" w:cs="Arial"/>
                <w:highlight w:val="yellow"/>
                <w:lang w:eastAsia="nb-NO"/>
              </w:rPr>
              <w:t>Fyll ut</w:t>
            </w:r>
          </w:p>
        </w:tc>
        <w:tc>
          <w:tcPr>
            <w:tcW w:w="2945" w:type="dxa"/>
          </w:tcPr>
          <w:p w14:paraId="4D63AAEB" w14:textId="77777777" w:rsidR="0067695D" w:rsidRDefault="0067695D">
            <w:pPr>
              <w:pStyle w:val="Brdtekst"/>
              <w:cnfStyle w:val="000000000000" w:firstRow="0" w:lastRow="0" w:firstColumn="0" w:lastColumn="0" w:oddVBand="0" w:evenVBand="0" w:oddHBand="0" w:evenHBand="0" w:firstRowFirstColumn="0" w:firstRowLastColumn="0" w:lastRowFirstColumn="0" w:lastRowLastColumn="0"/>
              <w:rPr>
                <w:rFonts w:eastAsia="Times New Roman" w:cs="Arial"/>
                <w:lang w:eastAsia="nb-NO"/>
              </w:rPr>
            </w:pPr>
            <w:r w:rsidRPr="005872C0">
              <w:rPr>
                <w:rFonts w:eastAsia="Times New Roman" w:cs="Arial"/>
                <w:highlight w:val="yellow"/>
                <w:lang w:eastAsia="nb-NO"/>
              </w:rPr>
              <w:t>Fyll ut</w:t>
            </w:r>
          </w:p>
        </w:tc>
        <w:tc>
          <w:tcPr>
            <w:tcW w:w="3745" w:type="dxa"/>
          </w:tcPr>
          <w:p w14:paraId="03A0CC9F" w14:textId="77777777" w:rsidR="0067695D" w:rsidRDefault="0067695D">
            <w:pPr>
              <w:pStyle w:val="Brdtekst"/>
              <w:cnfStyle w:val="000000000000" w:firstRow="0" w:lastRow="0" w:firstColumn="0" w:lastColumn="0" w:oddVBand="0" w:evenVBand="0" w:oddHBand="0" w:evenHBand="0" w:firstRowFirstColumn="0" w:firstRowLastColumn="0" w:lastRowFirstColumn="0" w:lastRowLastColumn="0"/>
              <w:rPr>
                <w:rFonts w:eastAsia="Times New Roman" w:cs="Arial"/>
                <w:lang w:eastAsia="nb-NO"/>
              </w:rPr>
            </w:pPr>
            <w:r w:rsidRPr="005872C0">
              <w:rPr>
                <w:rFonts w:eastAsia="Times New Roman" w:cs="Arial"/>
                <w:highlight w:val="yellow"/>
                <w:lang w:eastAsia="nb-NO"/>
              </w:rPr>
              <w:t>Fyll ut</w:t>
            </w:r>
          </w:p>
        </w:tc>
      </w:tr>
    </w:tbl>
    <w:p w14:paraId="35E8263B" w14:textId="77777777" w:rsidR="0067695D" w:rsidRDefault="0067695D" w:rsidP="00C06C02">
      <w:pPr>
        <w:spacing w:before="120"/>
        <w:rPr>
          <w:iCs/>
        </w:rPr>
      </w:pPr>
    </w:p>
    <w:p w14:paraId="1AD31147" w14:textId="6574B1A0" w:rsidR="003F6057" w:rsidRDefault="003F6057" w:rsidP="003F6057">
      <w:pPr>
        <w:jc w:val="center"/>
      </w:pPr>
      <w:r>
        <w:t>Avtalen om fjernaksess undertegnes i to eksemplarer, ett til hver part.</w:t>
      </w:r>
    </w:p>
    <w:p w14:paraId="2E4A95CE" w14:textId="77777777" w:rsidR="003F6057" w:rsidRDefault="003F6057" w:rsidP="003F6057">
      <w:pPr>
        <w:jc w:val="center"/>
      </w:pPr>
      <w:r>
        <w:t>Sted og dato:</w:t>
      </w:r>
    </w:p>
    <w:p w14:paraId="7E61BE79" w14:textId="77777777" w:rsidR="003F6057" w:rsidRDefault="003F6057" w:rsidP="003F6057">
      <w:pPr>
        <w:jc w:val="center"/>
      </w:pPr>
      <w:r w:rsidRPr="00B512C8">
        <w:t>[</w:t>
      </w:r>
      <w:r w:rsidRPr="00A86F23">
        <w:rPr>
          <w:i/>
          <w:highlight w:val="yellow"/>
        </w:rPr>
        <w:t>sted</w:t>
      </w:r>
      <w:r w:rsidRPr="00B512C8">
        <w:t xml:space="preserve">], </w:t>
      </w:r>
      <w:r w:rsidRPr="00A86F23">
        <w:rPr>
          <w:highlight w:val="yellow"/>
        </w:rPr>
        <w:t>xx.xx.20xx</w:t>
      </w:r>
    </w:p>
    <w:p w14:paraId="06D52278" w14:textId="77777777" w:rsidR="003F6057" w:rsidRDefault="003F6057" w:rsidP="003F6057">
      <w:pPr>
        <w:spacing w:line="259" w:lineRule="auto"/>
        <w:ind w:left="426"/>
        <w:jc w:val="center"/>
      </w:pPr>
    </w:p>
    <w:tbl>
      <w:tblPr>
        <w:tblStyle w:val="Rutenettabell1lys"/>
        <w:tblW w:w="9918" w:type="dxa"/>
        <w:tblLook w:val="04A0" w:firstRow="1" w:lastRow="0" w:firstColumn="1" w:lastColumn="0" w:noHBand="0" w:noVBand="1"/>
      </w:tblPr>
      <w:tblGrid>
        <w:gridCol w:w="4815"/>
        <w:gridCol w:w="5103"/>
      </w:tblGrid>
      <w:tr w:rsidR="003F6057" w14:paraId="7920A6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9980879" w14:textId="4D1DE52E" w:rsidR="003F6057" w:rsidRDefault="003F6057">
            <w:r>
              <w:t>For kunde</w:t>
            </w:r>
          </w:p>
        </w:tc>
        <w:tc>
          <w:tcPr>
            <w:tcW w:w="5103" w:type="dxa"/>
          </w:tcPr>
          <w:p w14:paraId="1889CA40" w14:textId="5AAF1447" w:rsidR="003F6057" w:rsidRDefault="003F6057">
            <w:pPr>
              <w:cnfStyle w:val="100000000000" w:firstRow="1" w:lastRow="0" w:firstColumn="0" w:lastColumn="0" w:oddVBand="0" w:evenVBand="0" w:oddHBand="0" w:evenHBand="0" w:firstRowFirstColumn="0" w:firstRowLastColumn="0" w:lastRowFirstColumn="0" w:lastRowLastColumn="0"/>
            </w:pPr>
            <w:r>
              <w:t>For leverandør</w:t>
            </w:r>
          </w:p>
        </w:tc>
      </w:tr>
      <w:tr w:rsidR="003F6057" w14:paraId="4ECF7B7E" w14:textId="77777777">
        <w:tc>
          <w:tcPr>
            <w:cnfStyle w:val="001000000000" w:firstRow="0" w:lastRow="0" w:firstColumn="1" w:lastColumn="0" w:oddVBand="0" w:evenVBand="0" w:oddHBand="0" w:evenHBand="0" w:firstRowFirstColumn="0" w:firstRowLastColumn="0" w:lastRowFirstColumn="0" w:lastRowLastColumn="0"/>
            <w:tcW w:w="4815" w:type="dxa"/>
          </w:tcPr>
          <w:p w14:paraId="74AEF754" w14:textId="77777777" w:rsidR="003F6057" w:rsidRPr="000107D6" w:rsidRDefault="003F6057">
            <w:pPr>
              <w:rPr>
                <w:b w:val="0"/>
                <w:bCs w:val="0"/>
              </w:rPr>
            </w:pPr>
            <w:r w:rsidRPr="000107D6">
              <w:rPr>
                <w:b w:val="0"/>
                <w:bCs w:val="0"/>
              </w:rPr>
              <w:t>Navn</w:t>
            </w:r>
            <w:r>
              <w:rPr>
                <w:b w:val="0"/>
                <w:bCs w:val="0"/>
              </w:rPr>
              <w:t xml:space="preserve">: </w:t>
            </w:r>
            <w:r w:rsidRPr="00A86F23">
              <w:rPr>
                <w:b w:val="0"/>
                <w:bCs w:val="0"/>
                <w:highlight w:val="yellow"/>
              </w:rPr>
              <w:t>Fyll ut</w:t>
            </w:r>
          </w:p>
        </w:tc>
        <w:tc>
          <w:tcPr>
            <w:tcW w:w="5103" w:type="dxa"/>
          </w:tcPr>
          <w:p w14:paraId="77533970" w14:textId="77777777" w:rsidR="003F6057" w:rsidRDefault="003F6057">
            <w:pPr>
              <w:cnfStyle w:val="000000000000" w:firstRow="0" w:lastRow="0" w:firstColumn="0" w:lastColumn="0" w:oddVBand="0" w:evenVBand="0" w:oddHBand="0" w:evenHBand="0" w:firstRowFirstColumn="0" w:firstRowLastColumn="0" w:lastRowFirstColumn="0" w:lastRowLastColumn="0"/>
            </w:pPr>
            <w:r>
              <w:t xml:space="preserve">Navn: </w:t>
            </w:r>
            <w:r w:rsidRPr="00A86F23">
              <w:rPr>
                <w:highlight w:val="yellow"/>
              </w:rPr>
              <w:t>Fyll ut</w:t>
            </w:r>
          </w:p>
        </w:tc>
      </w:tr>
      <w:tr w:rsidR="003F6057" w14:paraId="22BA4B65" w14:textId="77777777">
        <w:trPr>
          <w:trHeight w:val="920"/>
        </w:trPr>
        <w:tc>
          <w:tcPr>
            <w:cnfStyle w:val="001000000000" w:firstRow="0" w:lastRow="0" w:firstColumn="1" w:lastColumn="0" w:oddVBand="0" w:evenVBand="0" w:oddHBand="0" w:evenHBand="0" w:firstRowFirstColumn="0" w:firstRowLastColumn="0" w:lastRowFirstColumn="0" w:lastRowLastColumn="0"/>
            <w:tcW w:w="4815" w:type="dxa"/>
          </w:tcPr>
          <w:p w14:paraId="08C169B8" w14:textId="77777777" w:rsidR="003F6057" w:rsidRDefault="003F6057">
            <w:r w:rsidRPr="000107D6">
              <w:rPr>
                <w:b w:val="0"/>
                <w:bCs w:val="0"/>
              </w:rPr>
              <w:t>Underskrift</w:t>
            </w:r>
            <w:r>
              <w:rPr>
                <w:b w:val="0"/>
                <w:bCs w:val="0"/>
              </w:rPr>
              <w:t xml:space="preserve">: </w:t>
            </w:r>
          </w:p>
          <w:p w14:paraId="7F015C41" w14:textId="77777777" w:rsidR="003F6057" w:rsidRPr="00EA2C70" w:rsidRDefault="003F6057">
            <w:r>
              <w:rPr>
                <w:b w:val="0"/>
                <w:bCs w:val="0"/>
              </w:rPr>
              <w:softHyphen/>
              <w:t>____________________________________</w:t>
            </w:r>
          </w:p>
        </w:tc>
        <w:tc>
          <w:tcPr>
            <w:tcW w:w="5103" w:type="dxa"/>
          </w:tcPr>
          <w:p w14:paraId="723D3474" w14:textId="77777777" w:rsidR="003F6057" w:rsidRDefault="003F6057">
            <w:pPr>
              <w:cnfStyle w:val="000000000000" w:firstRow="0" w:lastRow="0" w:firstColumn="0" w:lastColumn="0" w:oddVBand="0" w:evenVBand="0" w:oddHBand="0" w:evenHBand="0" w:firstRowFirstColumn="0" w:firstRowLastColumn="0" w:lastRowFirstColumn="0" w:lastRowLastColumn="0"/>
            </w:pPr>
            <w:r>
              <w:t xml:space="preserve">Underskrift: </w:t>
            </w:r>
          </w:p>
          <w:p w14:paraId="3112364F" w14:textId="77777777" w:rsidR="003F6057" w:rsidRDefault="003F6057">
            <w:pPr>
              <w:cnfStyle w:val="000000000000" w:firstRow="0" w:lastRow="0" w:firstColumn="0" w:lastColumn="0" w:oddVBand="0" w:evenVBand="0" w:oddHBand="0" w:evenHBand="0" w:firstRowFirstColumn="0" w:firstRowLastColumn="0" w:lastRowFirstColumn="0" w:lastRowLastColumn="0"/>
            </w:pPr>
            <w:r>
              <w:t>_______________________________________</w:t>
            </w:r>
          </w:p>
        </w:tc>
      </w:tr>
    </w:tbl>
    <w:p w14:paraId="3419A860" w14:textId="16116F51" w:rsidR="00C06C02" w:rsidRPr="00C06C02" w:rsidRDefault="007C04C5" w:rsidP="00C06C02">
      <w:pPr>
        <w:spacing w:before="120"/>
        <w:rPr>
          <w:iCs/>
        </w:rPr>
      </w:pPr>
      <w:r>
        <w:rPr>
          <w:iCs/>
        </w:rPr>
        <w:t xml:space="preserve"> </w:t>
      </w:r>
    </w:p>
    <w:p w14:paraId="163FE712" w14:textId="2C233222" w:rsidR="00DD32D7" w:rsidRPr="006E6B87" w:rsidRDefault="00DD32D7">
      <w:r>
        <w:br w:type="page"/>
      </w:r>
    </w:p>
    <w:p w14:paraId="5E4A7F03" w14:textId="2758D714" w:rsidR="000C76F2" w:rsidRDefault="000E10BC" w:rsidP="000E10BC">
      <w:pPr>
        <w:pStyle w:val="Overskrift2"/>
        <w:numPr>
          <w:ilvl w:val="0"/>
          <w:numId w:val="1"/>
        </w:numPr>
      </w:pPr>
      <w:r>
        <w:lastRenderedPageBreak/>
        <w:t>Formål</w:t>
      </w:r>
    </w:p>
    <w:p w14:paraId="32C16094" w14:textId="41E25ED4" w:rsidR="00DA483A" w:rsidRDefault="004348BA" w:rsidP="00B906FE">
      <w:pPr>
        <w:pStyle w:val="Brdtekst"/>
      </w:pPr>
      <w:r>
        <w:t xml:space="preserve">Denne avtalen regulerer </w:t>
      </w:r>
      <w:r w:rsidR="006A0A77">
        <w:t xml:space="preserve">leverandørens tilgang til </w:t>
      </w:r>
      <w:r w:rsidR="002F54F5">
        <w:t>systemer</w:t>
      </w:r>
      <w:r w:rsidR="00B41D00">
        <w:t xml:space="preserve"> eller infrastruktur</w:t>
      </w:r>
      <w:r w:rsidR="006A0A77">
        <w:t xml:space="preserve"> i Helse Midt-Norge. Avtalen etablerer ansvars- og myndighetsforhold mellom partene. Avtalen skal bidra til at </w:t>
      </w:r>
      <w:r w:rsidR="00541E94">
        <w:t xml:space="preserve">leverandørens tilgang i Helse Midt-Norge gjennomføres på en forsvarlig og sikker måte. </w:t>
      </w:r>
    </w:p>
    <w:p w14:paraId="45D34F73" w14:textId="77777777" w:rsidR="00E571FE" w:rsidRDefault="00E571FE" w:rsidP="00DA483A"/>
    <w:p w14:paraId="17B11A78" w14:textId="4E0B4C60" w:rsidR="00B906FE" w:rsidRDefault="00665FE3" w:rsidP="00857746">
      <w:pPr>
        <w:pStyle w:val="Overskrift2"/>
        <w:numPr>
          <w:ilvl w:val="0"/>
          <w:numId w:val="1"/>
        </w:numPr>
      </w:pPr>
      <w:r>
        <w:t xml:space="preserve">Beskrivelse av </w:t>
      </w:r>
      <w:r w:rsidR="00857746">
        <w:t>tilgangen</w:t>
      </w:r>
    </w:p>
    <w:p w14:paraId="3209951B" w14:textId="2E77AF76" w:rsidR="00DD5FA7" w:rsidRDefault="00526955" w:rsidP="00526955">
      <w:pPr>
        <w:pStyle w:val="Overskrift3"/>
        <w:rPr>
          <w:rFonts w:eastAsiaTheme="minorHAnsi" w:cstheme="minorBidi"/>
          <w:color w:val="auto"/>
          <w:sz w:val="24"/>
          <w:szCs w:val="24"/>
        </w:rPr>
      </w:pPr>
      <w:r>
        <w:rPr>
          <w:rFonts w:eastAsiaTheme="minorHAnsi" w:cstheme="minorBidi"/>
          <w:color w:val="auto"/>
          <w:sz w:val="24"/>
          <w:szCs w:val="24"/>
        </w:rPr>
        <w:t>Gi en beskrivelse av hva det skal gis tilgang til</w:t>
      </w:r>
    </w:p>
    <w:p w14:paraId="0C3D6E05" w14:textId="1491B428" w:rsidR="00BC0B45" w:rsidRDefault="00BC0B45" w:rsidP="00BC0B45">
      <w:r>
        <w:rPr>
          <w:noProof/>
        </w:rPr>
        <mc:AlternateContent>
          <mc:Choice Requires="wps">
            <w:drawing>
              <wp:anchor distT="0" distB="0" distL="114300" distR="114300" simplePos="0" relativeHeight="251658240" behindDoc="0" locked="0" layoutInCell="1" allowOverlap="1" wp14:anchorId="34B92631" wp14:editId="6169EAD9">
                <wp:simplePos x="0" y="0"/>
                <wp:positionH relativeFrom="column">
                  <wp:posOffset>506311</wp:posOffset>
                </wp:positionH>
                <wp:positionV relativeFrom="paragraph">
                  <wp:posOffset>94867</wp:posOffset>
                </wp:positionV>
                <wp:extent cx="5279366" cy="646981"/>
                <wp:effectExtent l="0" t="0" r="17145" b="20320"/>
                <wp:wrapNone/>
                <wp:docPr id="84409530" name="Tekstboks 1"/>
                <wp:cNvGraphicFramePr/>
                <a:graphic xmlns:a="http://schemas.openxmlformats.org/drawingml/2006/main">
                  <a:graphicData uri="http://schemas.microsoft.com/office/word/2010/wordprocessingShape">
                    <wps:wsp>
                      <wps:cNvSpPr txBox="1"/>
                      <wps:spPr>
                        <a:xfrm>
                          <a:off x="0" y="0"/>
                          <a:ext cx="5279366" cy="646981"/>
                        </a:xfrm>
                        <a:prstGeom prst="rect">
                          <a:avLst/>
                        </a:prstGeom>
                        <a:solidFill>
                          <a:schemeClr val="lt1"/>
                        </a:solidFill>
                        <a:ln w="6350">
                          <a:solidFill>
                            <a:prstClr val="black"/>
                          </a:solidFill>
                        </a:ln>
                      </wps:spPr>
                      <wps:txbx>
                        <w:txbxContent>
                          <w:p w14:paraId="2C3FCC09" w14:textId="4F653EF3" w:rsidR="00BC0B45" w:rsidRDefault="00BC0B45">
                            <w:r w:rsidRPr="00BC0B45">
                              <w:rPr>
                                <w:highlight w:val="yellow"/>
                              </w:rPr>
                              <w:t>[</w:t>
                            </w:r>
                            <w:r>
                              <w:rPr>
                                <w:highlight w:val="yellow"/>
                              </w:rPr>
                              <w:t>Må</w:t>
                            </w:r>
                            <w:r w:rsidRPr="00BC0B45">
                              <w:rPr>
                                <w:highlight w:val="yellow"/>
                              </w:rPr>
                              <w:t xml:space="preserve"> fylles inn]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B92631" id="_x0000_t202" coordsize="21600,21600" o:spt="202" path="m,l,21600r21600,l21600,xe">
                <v:stroke joinstyle="miter"/>
                <v:path gradientshapeok="t" o:connecttype="rect"/>
              </v:shapetype>
              <v:shape id="Tekstboks 1" o:spid="_x0000_s1026" type="#_x0000_t202" style="position:absolute;margin-left:39.85pt;margin-top:7.45pt;width:415.7pt;height:50.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" fillcolor="white [3201]" strokeweight=".5pt">
                <v:textbox>
                  <w:txbxContent>
                    <w:p w14:paraId="2C3FCC09" w14:textId="4F653EF3" w:rsidR="00BC0B45" w:rsidRDefault="00BC0B45">
                      <w:r w:rsidRPr="00BC0B45">
                        <w:rPr>
                          <w:highlight w:val="yellow"/>
                        </w:rPr>
                        <w:t>[</w:t>
                      </w:r>
                      <w:r>
                        <w:rPr>
                          <w:highlight w:val="yellow"/>
                        </w:rPr>
                        <w:t>Må</w:t>
                      </w:r>
                      <w:r w:rsidRPr="00BC0B45">
                        <w:rPr>
                          <w:highlight w:val="yellow"/>
                        </w:rPr>
                        <w:t xml:space="preserve"> fylles inn]</w:t>
                      </w:r>
                    </w:p>
                  </w:txbxContent>
                </v:textbox>
              </v:shape>
            </w:pict>
          </mc:Fallback>
        </mc:AlternateContent>
      </w:r>
    </w:p>
    <w:p w14:paraId="4681384B" w14:textId="77777777" w:rsidR="00BC0B45" w:rsidRDefault="00BC0B45" w:rsidP="00BC0B45"/>
    <w:p w14:paraId="0D43BE4C" w14:textId="77777777" w:rsidR="000E10BC" w:rsidRDefault="000E10BC" w:rsidP="000E10BC"/>
    <w:p w14:paraId="34B691EB" w14:textId="77777777" w:rsidR="000E10BC" w:rsidRDefault="000E10BC" w:rsidP="000E10BC"/>
    <w:p w14:paraId="1324C0D9" w14:textId="77777777" w:rsidR="00ED1AC0" w:rsidRDefault="00ED1AC0" w:rsidP="00ED1AC0">
      <w:pPr>
        <w:pStyle w:val="Overskrift2"/>
        <w:numPr>
          <w:ilvl w:val="0"/>
          <w:numId w:val="1"/>
        </w:numPr>
      </w:pPr>
      <w:r>
        <w:t>Leverandørens forpliktelser</w:t>
      </w:r>
    </w:p>
    <w:p w14:paraId="27DA553A" w14:textId="4CE08C3E" w:rsidR="00544A40" w:rsidRDefault="003A62F5" w:rsidP="00544A40">
      <w:pPr>
        <w:pStyle w:val="Overskrift3"/>
        <w:numPr>
          <w:ilvl w:val="1"/>
          <w:numId w:val="1"/>
        </w:numPr>
        <w:rPr>
          <w:rFonts w:eastAsiaTheme="minorHAnsi" w:cstheme="minorBidi"/>
          <w:color w:val="auto"/>
          <w:sz w:val="24"/>
          <w:szCs w:val="24"/>
        </w:rPr>
      </w:pPr>
      <w:r w:rsidRPr="005B2A3B">
        <w:rPr>
          <w:rFonts w:eastAsiaTheme="minorHAnsi" w:cstheme="minorBidi"/>
          <w:color w:val="auto"/>
          <w:sz w:val="24"/>
          <w:szCs w:val="24"/>
        </w:rPr>
        <w:t>Endrin</w:t>
      </w:r>
      <w:r w:rsidR="005B2A3B" w:rsidRPr="005B2A3B">
        <w:rPr>
          <w:rFonts w:eastAsiaTheme="minorHAnsi" w:cstheme="minorBidi"/>
          <w:color w:val="auto"/>
          <w:sz w:val="24"/>
          <w:szCs w:val="24"/>
        </w:rPr>
        <w:t>ger</w:t>
      </w:r>
      <w:r w:rsidR="00544A40">
        <w:rPr>
          <w:rFonts w:eastAsiaTheme="minorHAnsi" w:cstheme="minorBidi"/>
          <w:color w:val="auto"/>
          <w:sz w:val="24"/>
          <w:szCs w:val="24"/>
        </w:rPr>
        <w:t xml:space="preserve"> i tilgangen</w:t>
      </w:r>
    </w:p>
    <w:p w14:paraId="6914931F" w14:textId="63C6837F" w:rsidR="00CF7CE8" w:rsidRDefault="00544A40" w:rsidP="00CF7CE8">
      <w:pPr>
        <w:pStyle w:val="Brdtekst"/>
      </w:pPr>
      <w:r w:rsidRPr="00CF7CE8">
        <w:t xml:space="preserve">Leverandøren plikter å melde ifra til kunden ved behov for endringer. Leverandører skal ikke utføre endringer uten at det på forhånd er godkjent og avtalt med Kunden. </w:t>
      </w:r>
      <w:r w:rsidR="00332B33">
        <w:t>Dette inkluderer, men er ikke begrenset til endringer i forhold til personell som skal ha tilgang, teknisk og fysisk sikkerhet, endringer i infrastruktur og organisasjonsendringer.</w:t>
      </w:r>
      <w:r w:rsidR="00022B66">
        <w:t xml:space="preserve"> Dersom leverandøren gjennomfører endringer uten at det på forhånd er avtalt</w:t>
      </w:r>
      <w:r w:rsidR="006E0536">
        <w:t xml:space="preserve">, anses det som et avtalebrudd. </w:t>
      </w:r>
    </w:p>
    <w:p w14:paraId="747C511C" w14:textId="77777777" w:rsidR="00CF7CE8" w:rsidRDefault="00CF7CE8" w:rsidP="00CF7CE8">
      <w:pPr>
        <w:pStyle w:val="Brdtekst"/>
      </w:pPr>
    </w:p>
    <w:p w14:paraId="5B2F8A6F" w14:textId="002849F9" w:rsidR="006E0536" w:rsidRDefault="00CF7CE8" w:rsidP="006E0536">
      <w:pPr>
        <w:pStyle w:val="Brdtekst"/>
      </w:pPr>
      <w:r>
        <w:t xml:space="preserve">Leverandøren plikter å melde </w:t>
      </w:r>
      <w:r w:rsidR="006D1428">
        <w:t xml:space="preserve">ifra om alle endringer som kan påvirke sikkerheten i </w:t>
      </w:r>
      <w:r w:rsidR="00385407">
        <w:t xml:space="preserve">knyttet til leverandørens leveranse til Kunden. </w:t>
      </w:r>
    </w:p>
    <w:p w14:paraId="7E326E3C" w14:textId="77777777" w:rsidR="006E0536" w:rsidRDefault="006E0536" w:rsidP="006E0536">
      <w:pPr>
        <w:pStyle w:val="Brdtekst"/>
      </w:pPr>
    </w:p>
    <w:p w14:paraId="5CE6CEEA" w14:textId="72930E93" w:rsidR="00CF7CE8" w:rsidRDefault="00CF7CE8" w:rsidP="006E0536">
      <w:pPr>
        <w:pStyle w:val="Brdtekst"/>
      </w:pPr>
      <w:r>
        <w:t xml:space="preserve">Ved avtalebrudd eller uregelmessigheter i bruk av tilgangen kan </w:t>
      </w:r>
      <w:r w:rsidR="0037776E">
        <w:t xml:space="preserve">Kunden </w:t>
      </w:r>
      <w:r>
        <w:t>uten forvarsel stenge tilgangen til Leverandøren og gjøre en ny vurdering av avtaleforholdet.</w:t>
      </w:r>
    </w:p>
    <w:p w14:paraId="155A54AF" w14:textId="77777777" w:rsidR="006E0536" w:rsidRDefault="006E0536" w:rsidP="006E0536">
      <w:pPr>
        <w:pStyle w:val="Brdtekst"/>
      </w:pPr>
    </w:p>
    <w:p w14:paraId="6D49EB7C" w14:textId="1917018D" w:rsidR="005B2A3B" w:rsidRDefault="005B2A3B" w:rsidP="005B2A3B">
      <w:pPr>
        <w:pStyle w:val="Listeavsnitt"/>
        <w:numPr>
          <w:ilvl w:val="1"/>
          <w:numId w:val="1"/>
        </w:numPr>
      </w:pPr>
      <w:r>
        <w:t xml:space="preserve">Taushetsplikt </w:t>
      </w:r>
    </w:p>
    <w:p w14:paraId="135B5A2B" w14:textId="3893C0DF" w:rsidR="00685A96" w:rsidRDefault="00685A96" w:rsidP="00685A96">
      <w:pPr>
        <w:pStyle w:val="Brdtekst"/>
      </w:pPr>
      <w:r>
        <w:t>Leverandøren plikte</w:t>
      </w:r>
      <w:r w:rsidR="00244F4B">
        <w:t xml:space="preserve">r </w:t>
      </w:r>
      <w:r>
        <w:t xml:space="preserve">å sørge for at alle ansatte som skal ha tilgang til å benytte fjernaksess eller som på annen måte har tilgang til data som tilhører </w:t>
      </w:r>
      <w:r w:rsidR="00023C33">
        <w:t>K</w:t>
      </w:r>
      <w:r>
        <w:t xml:space="preserve">unden, </w:t>
      </w:r>
      <w:r w:rsidR="00244F4B">
        <w:t xml:space="preserve">har signert taushetserklæring der de forplikter seg til å behandle all data konfidensielt. Dersom leverandøren ikke selv har en taushetserklæring, kan kundens mal benyttes. </w:t>
      </w:r>
    </w:p>
    <w:p w14:paraId="2EFC2AE5" w14:textId="77777777" w:rsidR="00244F4B" w:rsidRDefault="00244F4B" w:rsidP="00685A96">
      <w:pPr>
        <w:pStyle w:val="Brdtekst"/>
      </w:pPr>
    </w:p>
    <w:p w14:paraId="61385613" w14:textId="39AEE545" w:rsidR="00244F4B" w:rsidRDefault="00657662" w:rsidP="00685A96">
      <w:pPr>
        <w:pStyle w:val="Brdtekst"/>
      </w:pPr>
      <w:r>
        <w:t xml:space="preserve">Taushetserklæring skal kunne fremvises ved krav fra kunden. </w:t>
      </w:r>
    </w:p>
    <w:p w14:paraId="1F575EED" w14:textId="77777777" w:rsidR="003D354B" w:rsidRDefault="003D354B" w:rsidP="00685A96">
      <w:pPr>
        <w:pStyle w:val="Brdtekst"/>
      </w:pPr>
    </w:p>
    <w:p w14:paraId="641A07B1" w14:textId="28973F04" w:rsidR="003D354B" w:rsidRDefault="003D354B" w:rsidP="00685A96">
      <w:pPr>
        <w:pStyle w:val="Brdtekst"/>
      </w:pPr>
      <w:r>
        <w:t xml:space="preserve">Leverandøren forplikter seg til å behandle kundens data konfidensielt. Leverandøren forplikter seg til kun å gjøre </w:t>
      </w:r>
      <w:r w:rsidR="006408B1">
        <w:t>Kundens</w:t>
      </w:r>
      <w:r>
        <w:t xml:space="preserve"> data tilgjengelig</w:t>
      </w:r>
      <w:r w:rsidR="006408B1">
        <w:t xml:space="preserve"> for</w:t>
      </w:r>
      <w:r>
        <w:t xml:space="preserve"> personell som har tjenstlig behov for informasjon. </w:t>
      </w:r>
    </w:p>
    <w:p w14:paraId="28F66941" w14:textId="77777777" w:rsidR="00657662" w:rsidRDefault="00657662" w:rsidP="00685A96">
      <w:pPr>
        <w:pStyle w:val="Brdtekst"/>
      </w:pPr>
    </w:p>
    <w:p w14:paraId="6A28CB65" w14:textId="31FAB88C" w:rsidR="00042BCF" w:rsidRDefault="00042BCF" w:rsidP="00946D38">
      <w:pPr>
        <w:pStyle w:val="Listeavsnitt"/>
        <w:numPr>
          <w:ilvl w:val="1"/>
          <w:numId w:val="1"/>
        </w:numPr>
      </w:pPr>
      <w:r>
        <w:t>Styringssystem</w:t>
      </w:r>
    </w:p>
    <w:p w14:paraId="19183DAC" w14:textId="136C99E1" w:rsidR="00946D38" w:rsidRPr="00FC7505" w:rsidRDefault="00946D38" w:rsidP="00FC7505">
      <w:pPr>
        <w:pStyle w:val="Brdtekst"/>
        <w:spacing w:line="240" w:lineRule="auto"/>
      </w:pPr>
      <w:r w:rsidRPr="00FC7505">
        <w:t xml:space="preserve">Leverandøren plikter å ha et styringssystem for informasjonssikkerhet og personvern. </w:t>
      </w:r>
    </w:p>
    <w:p w14:paraId="75C79039" w14:textId="77777777" w:rsidR="00EF1B9A" w:rsidRPr="00FC7505" w:rsidRDefault="00EF1B9A" w:rsidP="00FC7505">
      <w:pPr>
        <w:pStyle w:val="Brdtekst"/>
        <w:spacing w:line="240" w:lineRule="auto"/>
      </w:pPr>
    </w:p>
    <w:p w14:paraId="06BC205C" w14:textId="67FE8C55" w:rsidR="004909E0" w:rsidRPr="00FC7505" w:rsidRDefault="004909E0" w:rsidP="00FC7505">
      <w:pPr>
        <w:pStyle w:val="Brdtekst"/>
        <w:spacing w:line="240" w:lineRule="auto"/>
      </w:pPr>
      <w:r w:rsidRPr="00FC7505">
        <w:t xml:space="preserve">Leverandøren plikter å ha </w:t>
      </w:r>
      <w:r w:rsidR="00EA5AFD" w:rsidRPr="00FC7505">
        <w:t>prosedyrer og retningslinjer</w:t>
      </w:r>
      <w:r w:rsidRPr="00FC7505">
        <w:t xml:space="preserve"> for:</w:t>
      </w:r>
    </w:p>
    <w:p w14:paraId="07C4AEF6" w14:textId="56BEBE81" w:rsidR="00EA5AFD" w:rsidRPr="00FC7505" w:rsidRDefault="00EA5AFD" w:rsidP="00FC7505">
      <w:pPr>
        <w:pStyle w:val="Brdtekst"/>
        <w:numPr>
          <w:ilvl w:val="0"/>
          <w:numId w:val="5"/>
        </w:numPr>
        <w:spacing w:line="240" w:lineRule="auto"/>
      </w:pPr>
      <w:r w:rsidRPr="00FC7505">
        <w:t>Risikovurdering</w:t>
      </w:r>
    </w:p>
    <w:p w14:paraId="70CBFFFC" w14:textId="76968628" w:rsidR="00EA5AFD" w:rsidRPr="00FC7505" w:rsidRDefault="00EA5AFD" w:rsidP="00FC7505">
      <w:pPr>
        <w:pStyle w:val="Brdtekst"/>
        <w:numPr>
          <w:ilvl w:val="0"/>
          <w:numId w:val="5"/>
        </w:numPr>
        <w:spacing w:line="240" w:lineRule="auto"/>
      </w:pPr>
      <w:r w:rsidRPr="00FC7505">
        <w:t>Opplæring av ansatte om informasjonssikkerhet og personvern</w:t>
      </w:r>
    </w:p>
    <w:p w14:paraId="332C52DC" w14:textId="77777777" w:rsidR="000C40C1" w:rsidRPr="00FC7505" w:rsidRDefault="000C40C1" w:rsidP="000C40C1">
      <w:pPr>
        <w:pStyle w:val="Brdtekst"/>
        <w:numPr>
          <w:ilvl w:val="0"/>
          <w:numId w:val="5"/>
        </w:numPr>
        <w:spacing w:line="240" w:lineRule="auto"/>
      </w:pPr>
      <w:r>
        <w:t xml:space="preserve">Autorisering og autentisering av personell </w:t>
      </w:r>
    </w:p>
    <w:p w14:paraId="7953A074" w14:textId="5E179791" w:rsidR="00EA5AFD" w:rsidRPr="00FC7505" w:rsidRDefault="00EA5AFD" w:rsidP="00FC7505">
      <w:pPr>
        <w:pStyle w:val="Brdtekst"/>
        <w:numPr>
          <w:ilvl w:val="0"/>
          <w:numId w:val="5"/>
        </w:numPr>
        <w:spacing w:line="240" w:lineRule="auto"/>
      </w:pPr>
      <w:r w:rsidRPr="00FC7505">
        <w:t>Tiltak mot brudd på konfidensialitet, integritet og tilgjengelighet</w:t>
      </w:r>
    </w:p>
    <w:p w14:paraId="374292CC" w14:textId="7CFA6CD6" w:rsidR="00E606C4" w:rsidRDefault="00E606C4" w:rsidP="00FC7505">
      <w:pPr>
        <w:pStyle w:val="Brdtekst"/>
        <w:numPr>
          <w:ilvl w:val="0"/>
          <w:numId w:val="5"/>
        </w:numPr>
        <w:spacing w:line="240" w:lineRule="auto"/>
      </w:pPr>
      <w:r w:rsidRPr="00FC7505">
        <w:t xml:space="preserve">Tiltak mot </w:t>
      </w:r>
      <w:r w:rsidR="007040A3" w:rsidRPr="00FC7505">
        <w:t>inntrenging</w:t>
      </w:r>
      <w:r w:rsidRPr="00FC7505">
        <w:t>, ødeleggende programvare, virus, ormer, cyberangrep mv.</w:t>
      </w:r>
    </w:p>
    <w:p w14:paraId="2AAB8E02" w14:textId="413D67EB" w:rsidR="00E606C4" w:rsidRPr="00FC7505" w:rsidRDefault="00E606C4" w:rsidP="00FC7505">
      <w:pPr>
        <w:pStyle w:val="Brdtekst"/>
        <w:numPr>
          <w:ilvl w:val="0"/>
          <w:numId w:val="5"/>
        </w:numPr>
        <w:spacing w:line="240" w:lineRule="auto"/>
      </w:pPr>
      <w:r w:rsidRPr="00FC7505">
        <w:t xml:space="preserve">Internkontroll for informasjonssikkerhet og </w:t>
      </w:r>
      <w:r w:rsidR="007040A3" w:rsidRPr="00FC7505">
        <w:t>personvern</w:t>
      </w:r>
    </w:p>
    <w:p w14:paraId="07B29ED3" w14:textId="77777777" w:rsidR="007040A3" w:rsidRPr="00FC7505" w:rsidRDefault="007040A3" w:rsidP="00FC7505">
      <w:pPr>
        <w:pStyle w:val="Brdtekst"/>
        <w:spacing w:line="240" w:lineRule="auto"/>
      </w:pPr>
    </w:p>
    <w:p w14:paraId="567B8F1F" w14:textId="39C34384" w:rsidR="007F7775" w:rsidRPr="00FC7505" w:rsidRDefault="004909E0" w:rsidP="00FC7505">
      <w:pPr>
        <w:pStyle w:val="Brdtekst"/>
        <w:spacing w:line="240" w:lineRule="auto"/>
      </w:pPr>
      <w:r w:rsidRPr="00FC7505">
        <w:t xml:space="preserve">Ved forespørsel fra kunde skal rutinene kunne dokumenteres. </w:t>
      </w:r>
    </w:p>
    <w:p w14:paraId="7280DE90" w14:textId="77777777" w:rsidR="00657662" w:rsidRDefault="00657662" w:rsidP="00657662"/>
    <w:p w14:paraId="43553A0C" w14:textId="7C63B9F7" w:rsidR="00F619EE" w:rsidRDefault="00F619EE" w:rsidP="005B2A3B">
      <w:pPr>
        <w:pStyle w:val="Listeavsnitt"/>
        <w:numPr>
          <w:ilvl w:val="1"/>
          <w:numId w:val="1"/>
        </w:numPr>
      </w:pPr>
      <w:r>
        <w:t>Tilgangsstyring</w:t>
      </w:r>
    </w:p>
    <w:p w14:paraId="0086166E" w14:textId="6E57C096" w:rsidR="00EF1B9A" w:rsidRDefault="00FC7505" w:rsidP="00FC7505">
      <w:pPr>
        <w:pStyle w:val="Brdtekst"/>
      </w:pPr>
      <w:r>
        <w:t xml:space="preserve">Tilgang til kundens informasjonssystem skal kun gjøres der det foreligger et tjenstlig behov. Tilgangen skal tilpasses det tjenstlige behovet og avsluttes når det ikke lengre foreligger tjenstlig behov for tilgang. </w:t>
      </w:r>
    </w:p>
    <w:p w14:paraId="72B6274F" w14:textId="77777777" w:rsidR="00FC7505" w:rsidRDefault="00FC7505" w:rsidP="00FC7505">
      <w:pPr>
        <w:pStyle w:val="Brdtekst"/>
      </w:pPr>
    </w:p>
    <w:p w14:paraId="33171755" w14:textId="2B8BB396" w:rsidR="00EF1B9A" w:rsidRDefault="00B46F2A" w:rsidP="00B46F2A">
      <w:pPr>
        <w:pStyle w:val="Brdtekst"/>
      </w:pPr>
      <w:r>
        <w:t xml:space="preserve">Tilgang til </w:t>
      </w:r>
      <w:r w:rsidR="000622B9">
        <w:t xml:space="preserve">kundens informasjonssystemer er personlig. </w:t>
      </w:r>
      <w:r w:rsidR="00454024">
        <w:t xml:space="preserve">Leverandøren plikter å sørge for </w:t>
      </w:r>
      <w:r w:rsidR="00492BA5">
        <w:t xml:space="preserve">sikker pålogging </w:t>
      </w:r>
      <w:r w:rsidR="00D65412">
        <w:t xml:space="preserve">til utstyr som benyttes for å koble seg til kundens informasjonssystemer via fjernaksess. </w:t>
      </w:r>
    </w:p>
    <w:p w14:paraId="62F7D71C" w14:textId="77777777" w:rsidR="00B46F2A" w:rsidRDefault="00B46F2A" w:rsidP="00B46F2A">
      <w:pPr>
        <w:pStyle w:val="Brdtekst"/>
      </w:pPr>
    </w:p>
    <w:p w14:paraId="17E6F984" w14:textId="7DCA1D6C" w:rsidR="00EF1B9A" w:rsidRDefault="00EF1B9A" w:rsidP="00B46F2A">
      <w:pPr>
        <w:pStyle w:val="Brdtekst"/>
      </w:pPr>
      <w:r>
        <w:t xml:space="preserve">Leverandøren skal sørge for at ikke noen andre enn de som er godkjente brukere av fjernaksessløsning mot </w:t>
      </w:r>
      <w:r w:rsidR="0037776E">
        <w:t>Kunden</w:t>
      </w:r>
      <w:r>
        <w:t xml:space="preserve"> får tilgang til påloggingsinformasjon slik som brukernavn, passord, passordtoken etc.</w:t>
      </w:r>
    </w:p>
    <w:p w14:paraId="282C316A" w14:textId="77777777" w:rsidR="00B46F2A" w:rsidRDefault="00B46F2A" w:rsidP="00B46F2A">
      <w:pPr>
        <w:pStyle w:val="Brdtekst"/>
      </w:pPr>
    </w:p>
    <w:p w14:paraId="1598A2FC" w14:textId="30490ED0" w:rsidR="00EF1B9A" w:rsidRDefault="00EF1B9A" w:rsidP="00EF1B9A">
      <w:pPr>
        <w:pStyle w:val="Brdtekst"/>
      </w:pPr>
      <w:r>
        <w:t xml:space="preserve">Leverandøren har ansvar for å holde </w:t>
      </w:r>
      <w:r w:rsidR="0037776E">
        <w:t>Kunden</w:t>
      </w:r>
      <w:r>
        <w:t xml:space="preserve"> oppdatert ved endring i ansettelsesforhold som har virkning for behovet for tilgang, herunder særlig om vedkommende ikke lengre skal ha tilgang som følge av permisjoner, langvarig fravær, ny stilling eller har sluttet i stillingen som hadde behovet for tilgangen.</w:t>
      </w:r>
    </w:p>
    <w:p w14:paraId="153AF0B7" w14:textId="77777777" w:rsidR="00B46F2A" w:rsidRDefault="00B46F2A" w:rsidP="00EF1B9A">
      <w:pPr>
        <w:pStyle w:val="Brdtekst"/>
      </w:pPr>
    </w:p>
    <w:p w14:paraId="24F9C3AD" w14:textId="3E1ECA45" w:rsidR="00456FB0" w:rsidRDefault="00456FB0" w:rsidP="005B2A3B">
      <w:pPr>
        <w:pStyle w:val="Listeavsnitt"/>
        <w:numPr>
          <w:ilvl w:val="1"/>
          <w:numId w:val="1"/>
        </w:numPr>
      </w:pPr>
      <w:r>
        <w:t>Endepunkt sikring</w:t>
      </w:r>
    </w:p>
    <w:p w14:paraId="182AC110" w14:textId="4096882E" w:rsidR="00456FB0" w:rsidRDefault="00456FB0" w:rsidP="00456FB0">
      <w:r>
        <w:t xml:space="preserve">Leverandøren plikter å sørge for at </w:t>
      </w:r>
      <w:r w:rsidR="003C0F15">
        <w:t>IKT-utstyr som brukes for fjernaksess er endepunktsikret</w:t>
      </w:r>
      <w:r w:rsidR="004823D0">
        <w:t xml:space="preserve"> og</w:t>
      </w:r>
      <w:r w:rsidR="001F3A5D">
        <w:t xml:space="preserve"> kontinue</w:t>
      </w:r>
      <w:r w:rsidR="006271A1">
        <w:t>rlig</w:t>
      </w:r>
      <w:r w:rsidR="00CF603F">
        <w:t xml:space="preserve"> sikkerhetsoppgradert</w:t>
      </w:r>
      <w:r w:rsidR="004823D0">
        <w:t xml:space="preserve">. </w:t>
      </w:r>
    </w:p>
    <w:p w14:paraId="3CBB38D7" w14:textId="77777777" w:rsidR="00810CF9" w:rsidRDefault="00810CF9" w:rsidP="00456FB0"/>
    <w:p w14:paraId="1046C18A" w14:textId="29290035" w:rsidR="00797F8C" w:rsidRDefault="00797F8C" w:rsidP="005B2A3B">
      <w:pPr>
        <w:pStyle w:val="Listeavsnitt"/>
        <w:numPr>
          <w:ilvl w:val="1"/>
          <w:numId w:val="1"/>
        </w:numPr>
      </w:pPr>
      <w:r>
        <w:t>Lagring</w:t>
      </w:r>
    </w:p>
    <w:p w14:paraId="388E8DE9" w14:textId="7F4DF11C" w:rsidR="00797F8C" w:rsidRDefault="00A1288F" w:rsidP="00C976B4">
      <w:pPr>
        <w:pStyle w:val="Brdtekst"/>
      </w:pPr>
      <w:r>
        <w:lastRenderedPageBreak/>
        <w:t xml:space="preserve">Leverandøren skal ikke overføre data fra Helse Midt-Norges infrastruktur eller utstyr uten at dette på forhånd er avtalt med kunden. </w:t>
      </w:r>
      <w:r w:rsidR="0037776E">
        <w:t>Kundens</w:t>
      </w:r>
      <w:r w:rsidR="008053BB">
        <w:t xml:space="preserve"> data skal ikke lagres på leverandørens utstyr uten at det på forhånd er godkjent av </w:t>
      </w:r>
      <w:r w:rsidR="0037776E">
        <w:t>Kunden</w:t>
      </w:r>
      <w:r w:rsidR="008053BB">
        <w:t xml:space="preserve">.  </w:t>
      </w:r>
    </w:p>
    <w:p w14:paraId="51D6ABAD" w14:textId="77777777" w:rsidR="00C976B4" w:rsidRDefault="00C976B4" w:rsidP="00C976B4">
      <w:pPr>
        <w:pStyle w:val="Brdtekst"/>
      </w:pPr>
    </w:p>
    <w:p w14:paraId="4686A27B" w14:textId="77777777" w:rsidR="008053BB" w:rsidRDefault="00C976B4" w:rsidP="008053BB">
      <w:pPr>
        <w:pStyle w:val="Brdtekst"/>
      </w:pPr>
      <w:r w:rsidRPr="00E11DA4">
        <w:t>Datafiler skal kun lagres på utstyr hos leverandør som har installert nødvendige tekniske tiltak for å hindre at personer uten autorisasjon får</w:t>
      </w:r>
      <w:r>
        <w:t xml:space="preserve"> </w:t>
      </w:r>
      <w:r w:rsidRPr="00E11DA4">
        <w:t>tilgang</w:t>
      </w:r>
      <w:r>
        <w:t xml:space="preserve"> personopplysninger og andre data. </w:t>
      </w:r>
    </w:p>
    <w:p w14:paraId="4163EB44" w14:textId="5D63A71B" w:rsidR="008053BB" w:rsidRDefault="00A1288F" w:rsidP="008053BB">
      <w:pPr>
        <w:pStyle w:val="Brdtekst"/>
      </w:pPr>
      <w:r>
        <w:t xml:space="preserve">Leverandøren forplikter seg til å holde </w:t>
      </w:r>
      <w:r w:rsidR="0037776E">
        <w:t>Kundens</w:t>
      </w:r>
      <w:r>
        <w:t xml:space="preserve"> data logisk atskilt fra data tilhørende sine øvrige kunder. </w:t>
      </w:r>
    </w:p>
    <w:p w14:paraId="4DF7964A" w14:textId="77777777" w:rsidR="008053BB" w:rsidRDefault="008053BB" w:rsidP="008053BB">
      <w:pPr>
        <w:pStyle w:val="Brdtekst"/>
      </w:pPr>
    </w:p>
    <w:p w14:paraId="58DC320D" w14:textId="77777777" w:rsidR="008053BB" w:rsidRDefault="008053BB" w:rsidP="008053BB">
      <w:pPr>
        <w:pStyle w:val="Brdtekst"/>
      </w:pPr>
      <w:r>
        <w:t>Kundens representanter skal ikke gis</w:t>
      </w:r>
      <w:r w:rsidR="00A1288F" w:rsidRPr="00E11DA4">
        <w:t xml:space="preserve"> tilgang til mer enn det de er autorisert for</w:t>
      </w:r>
      <w:r w:rsidR="00A1288F">
        <w:t xml:space="preserve">. </w:t>
      </w:r>
      <w:r w:rsidR="00A1288F" w:rsidRPr="00E11DA4">
        <w:t xml:space="preserve">Data som ikke er nødvendig </w:t>
      </w:r>
      <w:r w:rsidR="00A1288F">
        <w:t>skal destrueres.</w:t>
      </w:r>
    </w:p>
    <w:p w14:paraId="4A0A10C5" w14:textId="77777777" w:rsidR="008053BB" w:rsidRDefault="008053BB" w:rsidP="008053BB">
      <w:pPr>
        <w:pStyle w:val="Brdtekst"/>
      </w:pPr>
    </w:p>
    <w:p w14:paraId="2CCB846D" w14:textId="306A1484" w:rsidR="008053BB" w:rsidRDefault="00A1288F" w:rsidP="008053BB">
      <w:pPr>
        <w:pStyle w:val="Brdtekst"/>
      </w:pPr>
      <w:r>
        <w:t xml:space="preserve">Datafiler som overføres skal </w:t>
      </w:r>
      <w:r w:rsidRPr="005C47CF">
        <w:t>skannes for skadevare i begge overføringsretninger</w:t>
      </w:r>
      <w:r w:rsidR="00DA5DB9" w:rsidRPr="005C47CF">
        <w:t xml:space="preserve">. </w:t>
      </w:r>
      <w:r w:rsidR="00575D1B" w:rsidRPr="005C47CF">
        <w:t>All</w:t>
      </w:r>
      <w:r w:rsidR="00EE188E" w:rsidRPr="005C47CF">
        <w:t>e</w:t>
      </w:r>
      <w:r w:rsidR="00575D1B" w:rsidRPr="005C47CF">
        <w:t xml:space="preserve"> data skal være</w:t>
      </w:r>
      <w:r w:rsidR="008D6EF4" w:rsidRPr="005C47CF">
        <w:t xml:space="preserve"> kryptert </w:t>
      </w:r>
      <w:r w:rsidRPr="005C47CF">
        <w:t>under transport og lagring</w:t>
      </w:r>
      <w:r w:rsidR="008053BB" w:rsidRPr="005C47CF">
        <w:t>.</w:t>
      </w:r>
    </w:p>
    <w:p w14:paraId="302193D2" w14:textId="77777777" w:rsidR="008053BB" w:rsidRDefault="008053BB" w:rsidP="008053BB">
      <w:pPr>
        <w:pStyle w:val="Brdtekst"/>
      </w:pPr>
    </w:p>
    <w:p w14:paraId="13A0462C" w14:textId="7754EE4C" w:rsidR="005B2A3B" w:rsidRDefault="005B2A3B" w:rsidP="005B2A3B">
      <w:pPr>
        <w:pStyle w:val="Listeavsnitt"/>
        <w:numPr>
          <w:ilvl w:val="1"/>
          <w:numId w:val="1"/>
        </w:numPr>
      </w:pPr>
      <w:r>
        <w:t>Underleverandør</w:t>
      </w:r>
    </w:p>
    <w:p w14:paraId="308A98D4" w14:textId="74430103" w:rsidR="00C12241" w:rsidRDefault="00C12241" w:rsidP="00F25D23">
      <w:pPr>
        <w:pStyle w:val="Brdtekst"/>
      </w:pPr>
      <w:r>
        <w:t xml:space="preserve">Dersom </w:t>
      </w:r>
      <w:r w:rsidR="00797F8C">
        <w:t xml:space="preserve">leverandøren benytter underleverandør til å bistå seg i leveransen til kunden, skal dette på forhånd avtales med kunden. </w:t>
      </w:r>
    </w:p>
    <w:p w14:paraId="6D15229D" w14:textId="77777777" w:rsidR="00797F8C" w:rsidRDefault="00797F8C" w:rsidP="00C12241"/>
    <w:p w14:paraId="5A5C5F19" w14:textId="65694DDC" w:rsidR="005B2A3B" w:rsidRDefault="005B2A3B" w:rsidP="005B2A3B">
      <w:pPr>
        <w:pStyle w:val="Listeavsnitt"/>
        <w:numPr>
          <w:ilvl w:val="1"/>
          <w:numId w:val="1"/>
        </w:numPr>
      </w:pPr>
      <w:r>
        <w:t>Tilgang utenfor Norge</w:t>
      </w:r>
    </w:p>
    <w:p w14:paraId="28E95B8F" w14:textId="3502C2C4" w:rsidR="0063591F" w:rsidRDefault="0063591F" w:rsidP="00F25D23">
      <w:pPr>
        <w:pStyle w:val="Brdtekst"/>
      </w:pPr>
      <w:r>
        <w:t xml:space="preserve">Leverandøren plikter å sørge for at ingen av sine </w:t>
      </w:r>
      <w:r w:rsidR="00C12241">
        <w:t xml:space="preserve">representanter benytter fjerntilgang utenfor Norge uten at dette på forhånd er eksplisitt godkjent av Kunden. </w:t>
      </w:r>
    </w:p>
    <w:p w14:paraId="7C5C896D" w14:textId="77777777" w:rsidR="00797F8C" w:rsidRDefault="00797F8C" w:rsidP="0063591F"/>
    <w:p w14:paraId="1B244C71" w14:textId="6BC46EEC" w:rsidR="005B2A3B" w:rsidRDefault="005B2A3B" w:rsidP="005B2A3B">
      <w:pPr>
        <w:pStyle w:val="Listeavsnitt"/>
        <w:numPr>
          <w:ilvl w:val="1"/>
          <w:numId w:val="1"/>
        </w:numPr>
      </w:pPr>
      <w:r>
        <w:t>Prokura</w:t>
      </w:r>
    </w:p>
    <w:p w14:paraId="04521552" w14:textId="2EDE8F68" w:rsidR="0063591F" w:rsidRDefault="0063591F" w:rsidP="0063591F">
      <w:pPr>
        <w:pStyle w:val="Brdtekst"/>
      </w:pPr>
      <w:r>
        <w:t xml:space="preserve">Finnes ikke et dokumentert fullmakts-reglement/-register eller lignende for leverandør eller foretak, skal den som signerer avtalen ha gyldig prokura i henhold til </w:t>
      </w:r>
      <w:hyperlink r:id="rId11" w:history="1">
        <w:r>
          <w:rPr>
            <w:rStyle w:val="Hyperkobling"/>
          </w:rPr>
          <w:t>Lov om prokura [</w:t>
        </w:r>
        <w:proofErr w:type="spellStart"/>
        <w:r>
          <w:rPr>
            <w:rStyle w:val="Hyperkobling"/>
          </w:rPr>
          <w:t>prokuraloven</w:t>
        </w:r>
        <w:proofErr w:type="spellEnd"/>
        <w:r>
          <w:rPr>
            <w:rStyle w:val="Hyperkobling"/>
          </w:rPr>
          <w:t>] - Lovdata</w:t>
        </w:r>
      </w:hyperlink>
      <w:r>
        <w:t>. Dette for å sikre kontraktens gyldighet ved eventuelt tvistesak.</w:t>
      </w:r>
    </w:p>
    <w:p w14:paraId="79CE385B" w14:textId="77777777" w:rsidR="00797F8C" w:rsidRDefault="00797F8C" w:rsidP="0063591F">
      <w:pPr>
        <w:pStyle w:val="Brdtekst"/>
      </w:pPr>
    </w:p>
    <w:p w14:paraId="5932A749" w14:textId="2BE497CF" w:rsidR="005B2A3B" w:rsidRPr="004315B0" w:rsidRDefault="0063591F" w:rsidP="005B2A3B">
      <w:pPr>
        <w:pStyle w:val="Listeavsnitt"/>
        <w:numPr>
          <w:ilvl w:val="1"/>
          <w:numId w:val="1"/>
        </w:numPr>
        <w:rPr>
          <w:highlight w:val="yellow"/>
        </w:rPr>
      </w:pPr>
      <w:r w:rsidRPr="004315B0">
        <w:rPr>
          <w:highlight w:val="yellow"/>
        </w:rPr>
        <w:t xml:space="preserve">Logging </w:t>
      </w:r>
      <w:r w:rsidR="004315B0" w:rsidRPr="004315B0">
        <w:rPr>
          <w:highlight w:val="yellow"/>
        </w:rPr>
        <w:t>[kan strykes der vi selv står for logging]</w:t>
      </w:r>
    </w:p>
    <w:p w14:paraId="45B26EA6" w14:textId="77716101" w:rsidR="00B71C51" w:rsidRDefault="004315B0" w:rsidP="00033BEB">
      <w:pPr>
        <w:pStyle w:val="Brdtekst"/>
      </w:pPr>
      <w:r>
        <w:t xml:space="preserve">Leverandøren skal </w:t>
      </w:r>
      <w:r w:rsidR="006336B8">
        <w:t xml:space="preserve">sørge for </w:t>
      </w:r>
      <w:r w:rsidR="001C2867">
        <w:t xml:space="preserve">forsvarlig </w:t>
      </w:r>
      <w:r w:rsidR="006336B8">
        <w:t>logging av sine representanters bruk av tilgangen. Loggingen skal sørge for at det er mulig å oppdage og oppklare brudd på sikkerheten</w:t>
      </w:r>
      <w:r w:rsidR="00C6176B">
        <w:t xml:space="preserve">. </w:t>
      </w:r>
    </w:p>
    <w:p w14:paraId="4A632E79" w14:textId="77777777" w:rsidR="00B71C51" w:rsidRDefault="00B71C51" w:rsidP="00B71C51">
      <w:pPr>
        <w:pStyle w:val="Brdtekst"/>
      </w:pPr>
    </w:p>
    <w:p w14:paraId="1D7BBD54" w14:textId="743DBD2C" w:rsidR="00ED1AC0" w:rsidRDefault="00B71C51" w:rsidP="00555CB3">
      <w:pPr>
        <w:pStyle w:val="Brdtekst"/>
      </w:pPr>
      <w:r>
        <w:t xml:space="preserve">Dersom det oppstår et sikkerhetsbrudd eller mistanke om sikkerhetsbrudd der det er behov for gjennomgang av loggene, skal leverandøren bistå kunden med dette. Ved forespørsel skal leverandøren også fremvise sine prosedyrer for logging. </w:t>
      </w:r>
    </w:p>
    <w:p w14:paraId="5F107AF2" w14:textId="77777777" w:rsidR="00B906FE" w:rsidRPr="00ED1AC0" w:rsidRDefault="00B906FE" w:rsidP="00555CB3">
      <w:pPr>
        <w:pStyle w:val="Brdtekst"/>
      </w:pPr>
    </w:p>
    <w:p w14:paraId="746ECFAE" w14:textId="77D69737" w:rsidR="00AF3986" w:rsidRDefault="00AF3986" w:rsidP="000E10BC">
      <w:pPr>
        <w:pStyle w:val="Overskrift2"/>
        <w:numPr>
          <w:ilvl w:val="0"/>
          <w:numId w:val="1"/>
        </w:numPr>
      </w:pPr>
      <w:r>
        <w:lastRenderedPageBreak/>
        <w:t>Kundens plikter</w:t>
      </w:r>
    </w:p>
    <w:p w14:paraId="45F71D68" w14:textId="3C7D76E0" w:rsidR="00AF3986" w:rsidRDefault="0067634E" w:rsidP="00AF3986">
      <w:pPr>
        <w:pStyle w:val="Brdtekst"/>
      </w:pPr>
      <w:r>
        <w:t>Kunden skal sørge for at løsningen for fjernaksess er tilgjengelig for leverandøre</w:t>
      </w:r>
      <w:r w:rsidR="00BC2624">
        <w:t xml:space="preserve">n i den utstrekning som er nødvendig for at leverandøren skal kunne oppfylle sine forpliktelser til </w:t>
      </w:r>
      <w:r w:rsidR="001C2867">
        <w:t>K</w:t>
      </w:r>
      <w:r w:rsidR="00BC2624">
        <w:t>unden.</w:t>
      </w:r>
    </w:p>
    <w:p w14:paraId="1897B701" w14:textId="77777777" w:rsidR="00BC2624" w:rsidRDefault="00BC2624" w:rsidP="00AF3986">
      <w:pPr>
        <w:pStyle w:val="Brdtekst"/>
      </w:pPr>
    </w:p>
    <w:p w14:paraId="31336EAF" w14:textId="0BE188E7" w:rsidR="00BC2624" w:rsidRDefault="00665E39" w:rsidP="00AF3986">
      <w:pPr>
        <w:pStyle w:val="Brdtekst"/>
      </w:pPr>
      <w:r>
        <w:t xml:space="preserve">Kunden forplikter seg til konfidensialitet knyttet til informasjon den får om </w:t>
      </w:r>
      <w:r w:rsidR="007561B3">
        <w:t xml:space="preserve">leverandøren i forbindelse med denne avtalen. </w:t>
      </w:r>
      <w:r w:rsidR="00954E94">
        <w:t xml:space="preserve">Det er kun ansatte med tjenstlig behov som kan få slik informasjon. </w:t>
      </w:r>
      <w:r w:rsidR="007561B3">
        <w:t xml:space="preserve">Dette gjelder imidlertid ikke dersom kunden er rettslig forpliktet til å dele informasjonen. </w:t>
      </w:r>
    </w:p>
    <w:p w14:paraId="50C14E1C" w14:textId="77777777" w:rsidR="0067634E" w:rsidRDefault="0067634E" w:rsidP="00AF3986">
      <w:pPr>
        <w:pStyle w:val="Brdtekst"/>
      </w:pPr>
    </w:p>
    <w:p w14:paraId="647B841D" w14:textId="1F8DA8DA" w:rsidR="003D354B" w:rsidRDefault="003D354B" w:rsidP="00AF3986">
      <w:pPr>
        <w:pStyle w:val="Brdtekst"/>
      </w:pPr>
      <w:r>
        <w:t xml:space="preserve">Kunden forplikter seg til å sørge for at personell som får tilgang til informasjon om leverandøren har forpliktet seg til taushet gjennom en taushetserklæring. </w:t>
      </w:r>
    </w:p>
    <w:p w14:paraId="6E75EB0D" w14:textId="77777777" w:rsidR="008447C0" w:rsidRDefault="008447C0" w:rsidP="00AF3986">
      <w:pPr>
        <w:pStyle w:val="Brdtekst"/>
      </w:pPr>
    </w:p>
    <w:p w14:paraId="44964EBE" w14:textId="3F00D003" w:rsidR="008447C0" w:rsidRDefault="008447C0" w:rsidP="00AF3986">
      <w:pPr>
        <w:pStyle w:val="Brdtekst"/>
      </w:pPr>
      <w:r>
        <w:t xml:space="preserve">Kunden og leverandøren skal minst årlig </w:t>
      </w:r>
      <w:r w:rsidR="00C11712">
        <w:t xml:space="preserve">foreta en revisjon av avtalen samt gjennomgå eventuelle hendelser og avvik. Dersom revisjoner ikke gjennomføres innen fristen kan tilganger bli sperret. </w:t>
      </w:r>
    </w:p>
    <w:p w14:paraId="6074D92D" w14:textId="77777777" w:rsidR="0067634E" w:rsidRPr="00AF3986" w:rsidRDefault="0067634E" w:rsidP="00AF3986">
      <w:pPr>
        <w:pStyle w:val="Brdtekst"/>
      </w:pPr>
    </w:p>
    <w:p w14:paraId="75A49B42" w14:textId="7A71A25D" w:rsidR="000E10BC" w:rsidRDefault="00691732" w:rsidP="000E10BC">
      <w:pPr>
        <w:pStyle w:val="Overskrift2"/>
        <w:numPr>
          <w:ilvl w:val="0"/>
          <w:numId w:val="1"/>
        </w:numPr>
      </w:pPr>
      <w:r>
        <w:t>Lovvalg, tvister og verneting</w:t>
      </w:r>
    </w:p>
    <w:p w14:paraId="58BB9700" w14:textId="45DB83D0" w:rsidR="00BC7AE3" w:rsidRDefault="00691732" w:rsidP="00691732">
      <w:pPr>
        <w:rPr>
          <w:rFonts w:ascii="Arial" w:hAnsi="Arial"/>
          <w:kern w:val="0"/>
          <w:sz w:val="22"/>
          <w:szCs w:val="22"/>
          <w14:ligatures w14:val="none"/>
        </w:rPr>
      </w:pPr>
      <w:r w:rsidRPr="00691732">
        <w:rPr>
          <w:rFonts w:ascii="Arial" w:hAnsi="Arial"/>
          <w:kern w:val="0"/>
          <w:sz w:val="22"/>
          <w:szCs w:val="22"/>
          <w14:ligatures w14:val="none"/>
        </w:rPr>
        <w:t xml:space="preserve">Avtalen er underlagt norsk rett. Tvister løses i samsvar med Tjeneste/oppdragsavtalens bestemmelser, herunder eventuelle bestemmelser om verneting. </w:t>
      </w:r>
    </w:p>
    <w:p w14:paraId="115CA565" w14:textId="77777777" w:rsidR="00BC7AE3" w:rsidRDefault="00BC7AE3">
      <w:pPr>
        <w:rPr>
          <w:rFonts w:ascii="Arial" w:hAnsi="Arial"/>
          <w:kern w:val="0"/>
          <w:sz w:val="22"/>
          <w:szCs w:val="22"/>
          <w14:ligatures w14:val="none"/>
        </w:rPr>
      </w:pPr>
      <w:r>
        <w:rPr>
          <w:rFonts w:ascii="Arial" w:hAnsi="Arial"/>
          <w:kern w:val="0"/>
          <w:sz w:val="22"/>
          <w:szCs w:val="22"/>
          <w14:ligatures w14:val="none"/>
        </w:rPr>
        <w:br w:type="page"/>
      </w:r>
    </w:p>
    <w:p w14:paraId="73E22612" w14:textId="77777777" w:rsidR="00691732" w:rsidRPr="00691732" w:rsidRDefault="00691732" w:rsidP="00691732">
      <w:pPr>
        <w:rPr>
          <w:rFonts w:ascii="Arial" w:hAnsi="Arial"/>
          <w:kern w:val="0"/>
          <w:sz w:val="22"/>
          <w:szCs w:val="22"/>
          <w14:ligatures w14:val="none"/>
        </w:rPr>
      </w:pPr>
    </w:p>
    <w:p w14:paraId="67F4A8F5" w14:textId="580B87DF" w:rsidR="001E6C41" w:rsidRDefault="00062319" w:rsidP="001E6C41">
      <w:pPr>
        <w:pStyle w:val="Tittel"/>
        <w:jc w:val="center"/>
      </w:pPr>
      <w:r>
        <w:t>Vedlegg 1: Tilganger og kontaktpersoner</w:t>
      </w:r>
    </w:p>
    <w:p w14:paraId="488AE680" w14:textId="77777777" w:rsidR="00F857B2" w:rsidRPr="00D13F6B" w:rsidRDefault="00F857B2" w:rsidP="00F857B2">
      <w:r>
        <w:t>[</w:t>
      </w:r>
      <w:r w:rsidRPr="0080026E">
        <w:rPr>
          <w:highlight w:val="yellow"/>
        </w:rPr>
        <w:t xml:space="preserve">Versjon nr. </w:t>
      </w:r>
      <w:proofErr w:type="spellStart"/>
      <w:r w:rsidRPr="0080026E">
        <w:rPr>
          <w:highlight w:val="yellow"/>
        </w:rPr>
        <w:t>XX</w:t>
      </w:r>
      <w:proofErr w:type="spellEnd"/>
      <w:r w:rsidRPr="0080026E">
        <w:rPr>
          <w:highlight w:val="yellow"/>
        </w:rPr>
        <w:t xml:space="preserve">, </w:t>
      </w:r>
      <w:r w:rsidRPr="0080026E">
        <w:rPr>
          <w:i/>
          <w:highlight w:val="yellow"/>
        </w:rPr>
        <w:t>dato/måned/år</w:t>
      </w:r>
      <w:r>
        <w:t>]</w:t>
      </w:r>
    </w:p>
    <w:p w14:paraId="13B98EB3" w14:textId="77777777" w:rsidR="00F857B2" w:rsidRDefault="00F857B2" w:rsidP="00F857B2"/>
    <w:p w14:paraId="50A42678" w14:textId="77777777" w:rsidR="00F857B2" w:rsidRPr="008C1604" w:rsidRDefault="00F857B2" w:rsidP="00F857B2">
      <w:pPr>
        <w:rPr>
          <w:b/>
          <w:bCs/>
          <w:u w:val="single"/>
        </w:rPr>
      </w:pPr>
      <w:r w:rsidRPr="008C1604">
        <w:rPr>
          <w:b/>
          <w:bCs/>
          <w:u w:val="single"/>
        </w:rPr>
        <w:t>Kontaktopplysninger</w:t>
      </w:r>
    </w:p>
    <w:p w14:paraId="4464A156" w14:textId="77777777" w:rsidR="00F857B2" w:rsidRDefault="00F857B2" w:rsidP="00F857B2">
      <w:r w:rsidRPr="004C4BA7">
        <w:t xml:space="preserve">Meddelelser, underretting, varsel eller annen kommunikasjon mellom Dataansvarlig og Databehandler skal gis skriftlig, eller bekreftes skriftlig til:  </w:t>
      </w:r>
    </w:p>
    <w:p w14:paraId="268E1A66" w14:textId="77777777" w:rsidR="00975DA9" w:rsidRDefault="00975DA9" w:rsidP="00F857B2"/>
    <w:tbl>
      <w:tblPr>
        <w:tblStyle w:val="Listetabell3uthevingsfarge1"/>
        <w:tblW w:w="0" w:type="auto"/>
        <w:tblLook w:val="04A0" w:firstRow="1" w:lastRow="0" w:firstColumn="1" w:lastColumn="0" w:noHBand="0" w:noVBand="1"/>
      </w:tblPr>
      <w:tblGrid>
        <w:gridCol w:w="4531"/>
        <w:gridCol w:w="4531"/>
      </w:tblGrid>
      <w:tr w:rsidR="00975DA9" w14:paraId="630C4B6D" w14:textId="77777777" w:rsidTr="00975D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tcPr>
          <w:p w14:paraId="1BD3BD54" w14:textId="5CB630F3" w:rsidR="00975DA9" w:rsidRDefault="00975DA9" w:rsidP="00F857B2">
            <w:r>
              <w:t xml:space="preserve">Kunde </w:t>
            </w:r>
          </w:p>
        </w:tc>
        <w:tc>
          <w:tcPr>
            <w:tcW w:w="4531" w:type="dxa"/>
          </w:tcPr>
          <w:p w14:paraId="2512F34B" w14:textId="14241C3C" w:rsidR="00975DA9" w:rsidRDefault="00975DA9" w:rsidP="00F857B2">
            <w:pPr>
              <w:cnfStyle w:val="100000000000" w:firstRow="1" w:lastRow="0" w:firstColumn="0" w:lastColumn="0" w:oddVBand="0" w:evenVBand="0" w:oddHBand="0" w:evenHBand="0" w:firstRowFirstColumn="0" w:firstRowLastColumn="0" w:lastRowFirstColumn="0" w:lastRowLastColumn="0"/>
            </w:pPr>
            <w:r>
              <w:t xml:space="preserve">Leverandør </w:t>
            </w:r>
          </w:p>
        </w:tc>
      </w:tr>
      <w:tr w:rsidR="00975DA9" w14:paraId="4DD43F8A" w14:textId="77777777" w:rsidTr="00975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A020819" w14:textId="77777777" w:rsidR="00975DA9" w:rsidRPr="004C4BA7" w:rsidRDefault="00975DA9" w:rsidP="00975DA9">
            <w:pPr>
              <w:rPr>
                <w:b w:val="0"/>
              </w:rPr>
            </w:pPr>
            <w:r w:rsidRPr="004C4BA7">
              <w:rPr>
                <w:highlight w:val="yellow"/>
              </w:rPr>
              <w:t>[Virksomhetens navn]</w:t>
            </w:r>
          </w:p>
          <w:p w14:paraId="69B683DD" w14:textId="1AFD8259" w:rsidR="00975DA9" w:rsidRDefault="00975DA9" w:rsidP="00975DA9">
            <w:r w:rsidRPr="004C4BA7">
              <w:rPr>
                <w:highlight w:val="yellow"/>
              </w:rPr>
              <w:t>[Adresse]</w:t>
            </w:r>
          </w:p>
        </w:tc>
        <w:tc>
          <w:tcPr>
            <w:tcW w:w="4531" w:type="dxa"/>
          </w:tcPr>
          <w:p w14:paraId="0A7E4CF4" w14:textId="77777777" w:rsidR="00975DA9" w:rsidRPr="004C4BA7" w:rsidRDefault="00975DA9" w:rsidP="00975DA9">
            <w:pPr>
              <w:cnfStyle w:val="000000100000" w:firstRow="0" w:lastRow="0" w:firstColumn="0" w:lastColumn="0" w:oddVBand="0" w:evenVBand="0" w:oddHBand="1" w:evenHBand="0" w:firstRowFirstColumn="0" w:firstRowLastColumn="0" w:lastRowFirstColumn="0" w:lastRowLastColumn="0"/>
              <w:rPr>
                <w:b/>
              </w:rPr>
            </w:pPr>
            <w:r w:rsidRPr="004C4BA7">
              <w:rPr>
                <w:b/>
                <w:highlight w:val="yellow"/>
              </w:rPr>
              <w:t>[Virksomhetens navn]</w:t>
            </w:r>
          </w:p>
          <w:p w14:paraId="19EDAB60" w14:textId="2A5ADE18" w:rsidR="00975DA9" w:rsidRDefault="00975DA9" w:rsidP="00975DA9">
            <w:pPr>
              <w:cnfStyle w:val="000000100000" w:firstRow="0" w:lastRow="0" w:firstColumn="0" w:lastColumn="0" w:oddVBand="0" w:evenVBand="0" w:oddHBand="1" w:evenHBand="0" w:firstRowFirstColumn="0" w:firstRowLastColumn="0" w:lastRowFirstColumn="0" w:lastRowLastColumn="0"/>
            </w:pPr>
            <w:r w:rsidRPr="004C4BA7">
              <w:rPr>
                <w:highlight w:val="yellow"/>
              </w:rPr>
              <w:t>[Adresse]</w:t>
            </w:r>
          </w:p>
        </w:tc>
      </w:tr>
      <w:tr w:rsidR="00975DA9" w14:paraId="16B931F0" w14:textId="77777777" w:rsidTr="00975DA9">
        <w:tc>
          <w:tcPr>
            <w:cnfStyle w:val="001000000000" w:firstRow="0" w:lastRow="0" w:firstColumn="1" w:lastColumn="0" w:oddVBand="0" w:evenVBand="0" w:oddHBand="0" w:evenHBand="0" w:firstRowFirstColumn="0" w:firstRowLastColumn="0" w:lastRowFirstColumn="0" w:lastRowLastColumn="0"/>
            <w:tcW w:w="4531" w:type="dxa"/>
          </w:tcPr>
          <w:p w14:paraId="7B07140F" w14:textId="77777777" w:rsidR="00975DA9" w:rsidRPr="004C4BA7" w:rsidRDefault="00975DA9" w:rsidP="00975DA9">
            <w:r w:rsidRPr="004C4BA7">
              <w:t>Navn:</w:t>
            </w:r>
          </w:p>
          <w:p w14:paraId="59997F61" w14:textId="77777777" w:rsidR="00975DA9" w:rsidRPr="004C4BA7" w:rsidRDefault="00975DA9" w:rsidP="00975DA9">
            <w:r w:rsidRPr="004C4BA7">
              <w:t>Rolle:</w:t>
            </w:r>
          </w:p>
          <w:p w14:paraId="70B896DC" w14:textId="77777777" w:rsidR="00975DA9" w:rsidRPr="004C4BA7" w:rsidRDefault="00975DA9" w:rsidP="00975DA9">
            <w:r w:rsidRPr="004C4BA7">
              <w:t>E-post:</w:t>
            </w:r>
          </w:p>
          <w:p w14:paraId="62967DC7" w14:textId="748061F7" w:rsidR="00975DA9" w:rsidRDefault="00975DA9" w:rsidP="00975DA9">
            <w:r>
              <w:t>Telefonnummer</w:t>
            </w:r>
            <w:r w:rsidRPr="004C4BA7">
              <w:t xml:space="preserve">: </w:t>
            </w:r>
          </w:p>
        </w:tc>
        <w:tc>
          <w:tcPr>
            <w:tcW w:w="4531" w:type="dxa"/>
          </w:tcPr>
          <w:p w14:paraId="7C3B3E3B" w14:textId="77777777" w:rsidR="00975DA9" w:rsidRPr="004C4BA7" w:rsidRDefault="00975DA9" w:rsidP="00975DA9">
            <w:pPr>
              <w:cnfStyle w:val="000000000000" w:firstRow="0" w:lastRow="0" w:firstColumn="0" w:lastColumn="0" w:oddVBand="0" w:evenVBand="0" w:oddHBand="0" w:evenHBand="0" w:firstRowFirstColumn="0" w:firstRowLastColumn="0" w:lastRowFirstColumn="0" w:lastRowLastColumn="0"/>
            </w:pPr>
            <w:r w:rsidRPr="004C4BA7">
              <w:t>Navn:</w:t>
            </w:r>
          </w:p>
          <w:p w14:paraId="07CF673B" w14:textId="77777777" w:rsidR="00975DA9" w:rsidRPr="004C4BA7" w:rsidRDefault="00975DA9" w:rsidP="00975DA9">
            <w:pPr>
              <w:cnfStyle w:val="000000000000" w:firstRow="0" w:lastRow="0" w:firstColumn="0" w:lastColumn="0" w:oddVBand="0" w:evenVBand="0" w:oddHBand="0" w:evenHBand="0" w:firstRowFirstColumn="0" w:firstRowLastColumn="0" w:lastRowFirstColumn="0" w:lastRowLastColumn="0"/>
            </w:pPr>
            <w:r w:rsidRPr="004C4BA7">
              <w:t>Rolle:</w:t>
            </w:r>
          </w:p>
          <w:p w14:paraId="3AB7F769" w14:textId="77777777" w:rsidR="00975DA9" w:rsidRPr="004C4BA7" w:rsidRDefault="00975DA9" w:rsidP="00975DA9">
            <w:pPr>
              <w:cnfStyle w:val="000000000000" w:firstRow="0" w:lastRow="0" w:firstColumn="0" w:lastColumn="0" w:oddVBand="0" w:evenVBand="0" w:oddHBand="0" w:evenHBand="0" w:firstRowFirstColumn="0" w:firstRowLastColumn="0" w:lastRowFirstColumn="0" w:lastRowLastColumn="0"/>
            </w:pPr>
            <w:r w:rsidRPr="004C4BA7">
              <w:t>E-post:</w:t>
            </w:r>
          </w:p>
          <w:p w14:paraId="426423AB" w14:textId="3E9B3ABB" w:rsidR="00975DA9" w:rsidRDefault="00975DA9" w:rsidP="00975DA9">
            <w:pPr>
              <w:cnfStyle w:val="000000000000" w:firstRow="0" w:lastRow="0" w:firstColumn="0" w:lastColumn="0" w:oddVBand="0" w:evenVBand="0" w:oddHBand="0" w:evenHBand="0" w:firstRowFirstColumn="0" w:firstRowLastColumn="0" w:lastRowFirstColumn="0" w:lastRowLastColumn="0"/>
            </w:pPr>
            <w:r>
              <w:t>Telefonnummer</w:t>
            </w:r>
            <w:r w:rsidRPr="004C4BA7">
              <w:t>:</w:t>
            </w:r>
          </w:p>
        </w:tc>
      </w:tr>
    </w:tbl>
    <w:p w14:paraId="1DFAFF2E" w14:textId="77777777" w:rsidR="00F857B2" w:rsidRDefault="00F857B2" w:rsidP="00F857B2">
      <w:pPr>
        <w:pStyle w:val="Overskrift1"/>
      </w:pPr>
    </w:p>
    <w:p w14:paraId="4BFDCB73" w14:textId="115405E0" w:rsidR="00D14F7E" w:rsidRPr="008C1604" w:rsidRDefault="00975DA9" w:rsidP="00D14F7E">
      <w:pPr>
        <w:rPr>
          <w:b/>
          <w:bCs/>
          <w:u w:val="single"/>
        </w:rPr>
      </w:pPr>
      <w:r>
        <w:rPr>
          <w:b/>
          <w:bCs/>
          <w:u w:val="single"/>
        </w:rPr>
        <w:t>Hvem skal gis tilgan</w:t>
      </w:r>
      <w:r w:rsidR="00051AFD">
        <w:rPr>
          <w:b/>
          <w:bCs/>
          <w:u w:val="single"/>
        </w:rPr>
        <w:t>g</w:t>
      </w:r>
    </w:p>
    <w:p w14:paraId="4B32A394" w14:textId="77777777" w:rsidR="00D14F7E" w:rsidRDefault="00D14F7E" w:rsidP="000C76F2">
      <w:r>
        <w:t xml:space="preserve">I tabellen skal det listes opp personell som skal ha tilgang. Dette vedlegget må oppdateres ved endringer i tilgangen. </w:t>
      </w:r>
    </w:p>
    <w:p w14:paraId="355F4234" w14:textId="77777777" w:rsidR="00D14F7E" w:rsidRDefault="00D14F7E" w:rsidP="000C76F2"/>
    <w:tbl>
      <w:tblPr>
        <w:tblStyle w:val="Listetabell3uthevingsfarge1"/>
        <w:tblW w:w="0" w:type="auto"/>
        <w:tblLook w:val="04A0" w:firstRow="1" w:lastRow="0" w:firstColumn="1" w:lastColumn="0" w:noHBand="0" w:noVBand="1"/>
      </w:tblPr>
      <w:tblGrid>
        <w:gridCol w:w="3823"/>
        <w:gridCol w:w="2693"/>
        <w:gridCol w:w="2546"/>
      </w:tblGrid>
      <w:tr w:rsidR="00975DA9" w14:paraId="26CDDAB9" w14:textId="77777777" w:rsidTr="00975D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3" w:type="dxa"/>
          </w:tcPr>
          <w:p w14:paraId="37182C03" w14:textId="3162469D" w:rsidR="00975DA9" w:rsidRDefault="00975DA9" w:rsidP="000C76F2">
            <w:r>
              <w:t>Navn</w:t>
            </w:r>
          </w:p>
        </w:tc>
        <w:tc>
          <w:tcPr>
            <w:tcW w:w="2693" w:type="dxa"/>
          </w:tcPr>
          <w:p w14:paraId="355D3EAA" w14:textId="5A7167AE" w:rsidR="00975DA9" w:rsidRDefault="00975DA9" w:rsidP="000C76F2">
            <w:pPr>
              <w:cnfStyle w:val="100000000000" w:firstRow="1" w:lastRow="0" w:firstColumn="0" w:lastColumn="0" w:oddVBand="0" w:evenVBand="0" w:oddHBand="0" w:evenHBand="0" w:firstRowFirstColumn="0" w:firstRowLastColumn="0" w:lastRowFirstColumn="0" w:lastRowLastColumn="0"/>
            </w:pPr>
            <w:r>
              <w:t>Tilgang fra</w:t>
            </w:r>
          </w:p>
        </w:tc>
        <w:tc>
          <w:tcPr>
            <w:tcW w:w="2546" w:type="dxa"/>
          </w:tcPr>
          <w:p w14:paraId="5539D5D9" w14:textId="7A61F39D" w:rsidR="00975DA9" w:rsidRDefault="00975DA9" w:rsidP="000C76F2">
            <w:pPr>
              <w:cnfStyle w:val="100000000000" w:firstRow="1" w:lastRow="0" w:firstColumn="0" w:lastColumn="0" w:oddVBand="0" w:evenVBand="0" w:oddHBand="0" w:evenHBand="0" w:firstRowFirstColumn="0" w:firstRowLastColumn="0" w:lastRowFirstColumn="0" w:lastRowLastColumn="0"/>
            </w:pPr>
            <w:r>
              <w:t xml:space="preserve">Tilgang opphørt </w:t>
            </w:r>
          </w:p>
        </w:tc>
      </w:tr>
      <w:tr w:rsidR="00975DA9" w14:paraId="5ABBB253" w14:textId="77777777" w:rsidTr="00975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24CAC78" w14:textId="23A1A271" w:rsidR="00975DA9" w:rsidRPr="008C65DB" w:rsidRDefault="00975DA9" w:rsidP="000C76F2">
            <w:pPr>
              <w:rPr>
                <w:b w:val="0"/>
                <w:bCs w:val="0"/>
              </w:rPr>
            </w:pPr>
            <w:r w:rsidRPr="008C65DB">
              <w:rPr>
                <w:b w:val="0"/>
                <w:bCs w:val="0"/>
              </w:rPr>
              <w:t>[sett inn navn på person]</w:t>
            </w:r>
          </w:p>
        </w:tc>
        <w:tc>
          <w:tcPr>
            <w:tcW w:w="2693" w:type="dxa"/>
          </w:tcPr>
          <w:p w14:paraId="12815974" w14:textId="31D85834" w:rsidR="00975DA9" w:rsidRPr="008C65DB" w:rsidRDefault="00975DA9" w:rsidP="000C76F2">
            <w:pPr>
              <w:cnfStyle w:val="000000100000" w:firstRow="0" w:lastRow="0" w:firstColumn="0" w:lastColumn="0" w:oddVBand="0" w:evenVBand="0" w:oddHBand="1" w:evenHBand="0" w:firstRowFirstColumn="0" w:firstRowLastColumn="0" w:lastRowFirstColumn="0" w:lastRowLastColumn="0"/>
            </w:pPr>
            <w:r w:rsidRPr="008C65DB">
              <w:t>[</w:t>
            </w:r>
            <w:r w:rsidR="008C65DB" w:rsidRPr="008C65DB">
              <w:t>xx.xx.20xx]</w:t>
            </w:r>
          </w:p>
        </w:tc>
        <w:tc>
          <w:tcPr>
            <w:tcW w:w="2546" w:type="dxa"/>
          </w:tcPr>
          <w:p w14:paraId="07517329" w14:textId="57530A79" w:rsidR="00975DA9" w:rsidRPr="008C65DB" w:rsidRDefault="008C65DB" w:rsidP="000C76F2">
            <w:pPr>
              <w:cnfStyle w:val="000000100000" w:firstRow="0" w:lastRow="0" w:firstColumn="0" w:lastColumn="0" w:oddVBand="0" w:evenVBand="0" w:oddHBand="1" w:evenHBand="0" w:firstRowFirstColumn="0" w:firstRowLastColumn="0" w:lastRowFirstColumn="0" w:lastRowLastColumn="0"/>
            </w:pPr>
            <w:r w:rsidRPr="008C65DB">
              <w:t>[xx.xx.20xx fylles inn når tilgangen er avsluttet]</w:t>
            </w:r>
          </w:p>
        </w:tc>
      </w:tr>
      <w:tr w:rsidR="00975DA9" w14:paraId="40FB3C5B" w14:textId="77777777" w:rsidTr="00975DA9">
        <w:tc>
          <w:tcPr>
            <w:cnfStyle w:val="001000000000" w:firstRow="0" w:lastRow="0" w:firstColumn="1" w:lastColumn="0" w:oddVBand="0" w:evenVBand="0" w:oddHBand="0" w:evenHBand="0" w:firstRowFirstColumn="0" w:firstRowLastColumn="0" w:lastRowFirstColumn="0" w:lastRowLastColumn="0"/>
            <w:tcW w:w="3823" w:type="dxa"/>
          </w:tcPr>
          <w:p w14:paraId="6DB51076" w14:textId="77777777" w:rsidR="00975DA9" w:rsidRPr="008C65DB" w:rsidRDefault="00975DA9" w:rsidP="000C76F2">
            <w:pPr>
              <w:rPr>
                <w:b w:val="0"/>
                <w:bCs w:val="0"/>
              </w:rPr>
            </w:pPr>
          </w:p>
        </w:tc>
        <w:tc>
          <w:tcPr>
            <w:tcW w:w="2693" w:type="dxa"/>
          </w:tcPr>
          <w:p w14:paraId="564577CD" w14:textId="77777777" w:rsidR="00975DA9" w:rsidRPr="008C65DB" w:rsidRDefault="00975DA9" w:rsidP="000C76F2">
            <w:pPr>
              <w:cnfStyle w:val="000000000000" w:firstRow="0" w:lastRow="0" w:firstColumn="0" w:lastColumn="0" w:oddVBand="0" w:evenVBand="0" w:oddHBand="0" w:evenHBand="0" w:firstRowFirstColumn="0" w:firstRowLastColumn="0" w:lastRowFirstColumn="0" w:lastRowLastColumn="0"/>
            </w:pPr>
          </w:p>
        </w:tc>
        <w:tc>
          <w:tcPr>
            <w:tcW w:w="2546" w:type="dxa"/>
          </w:tcPr>
          <w:p w14:paraId="4211D3E8" w14:textId="77777777" w:rsidR="00975DA9" w:rsidRPr="008C65DB" w:rsidRDefault="00975DA9" w:rsidP="000C76F2">
            <w:pPr>
              <w:cnfStyle w:val="000000000000" w:firstRow="0" w:lastRow="0" w:firstColumn="0" w:lastColumn="0" w:oddVBand="0" w:evenVBand="0" w:oddHBand="0" w:evenHBand="0" w:firstRowFirstColumn="0" w:firstRowLastColumn="0" w:lastRowFirstColumn="0" w:lastRowLastColumn="0"/>
            </w:pPr>
          </w:p>
        </w:tc>
      </w:tr>
      <w:tr w:rsidR="00975DA9" w14:paraId="5A24D356" w14:textId="77777777" w:rsidTr="00975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1473712" w14:textId="77777777" w:rsidR="00975DA9" w:rsidRPr="008C65DB" w:rsidRDefault="00975DA9" w:rsidP="000C76F2">
            <w:pPr>
              <w:rPr>
                <w:b w:val="0"/>
                <w:bCs w:val="0"/>
              </w:rPr>
            </w:pPr>
          </w:p>
        </w:tc>
        <w:tc>
          <w:tcPr>
            <w:tcW w:w="2693" w:type="dxa"/>
          </w:tcPr>
          <w:p w14:paraId="24185002" w14:textId="77777777" w:rsidR="00975DA9" w:rsidRPr="008C65DB" w:rsidRDefault="00975DA9" w:rsidP="000C76F2">
            <w:pPr>
              <w:cnfStyle w:val="000000100000" w:firstRow="0" w:lastRow="0" w:firstColumn="0" w:lastColumn="0" w:oddVBand="0" w:evenVBand="0" w:oddHBand="1" w:evenHBand="0" w:firstRowFirstColumn="0" w:firstRowLastColumn="0" w:lastRowFirstColumn="0" w:lastRowLastColumn="0"/>
            </w:pPr>
          </w:p>
        </w:tc>
        <w:tc>
          <w:tcPr>
            <w:tcW w:w="2546" w:type="dxa"/>
          </w:tcPr>
          <w:p w14:paraId="53C2257B" w14:textId="77777777" w:rsidR="00975DA9" w:rsidRPr="008C65DB" w:rsidRDefault="00975DA9" w:rsidP="000C76F2">
            <w:pPr>
              <w:cnfStyle w:val="000000100000" w:firstRow="0" w:lastRow="0" w:firstColumn="0" w:lastColumn="0" w:oddVBand="0" w:evenVBand="0" w:oddHBand="1" w:evenHBand="0" w:firstRowFirstColumn="0" w:firstRowLastColumn="0" w:lastRowFirstColumn="0" w:lastRowLastColumn="0"/>
            </w:pPr>
          </w:p>
        </w:tc>
      </w:tr>
      <w:tr w:rsidR="00975DA9" w14:paraId="2C80599E" w14:textId="77777777" w:rsidTr="00975DA9">
        <w:tc>
          <w:tcPr>
            <w:cnfStyle w:val="001000000000" w:firstRow="0" w:lastRow="0" w:firstColumn="1" w:lastColumn="0" w:oddVBand="0" w:evenVBand="0" w:oddHBand="0" w:evenHBand="0" w:firstRowFirstColumn="0" w:firstRowLastColumn="0" w:lastRowFirstColumn="0" w:lastRowLastColumn="0"/>
            <w:tcW w:w="3823" w:type="dxa"/>
          </w:tcPr>
          <w:p w14:paraId="51CC5EC3" w14:textId="77777777" w:rsidR="00975DA9" w:rsidRPr="008C65DB" w:rsidRDefault="00975DA9" w:rsidP="000C76F2">
            <w:pPr>
              <w:rPr>
                <w:b w:val="0"/>
                <w:bCs w:val="0"/>
              </w:rPr>
            </w:pPr>
          </w:p>
        </w:tc>
        <w:tc>
          <w:tcPr>
            <w:tcW w:w="2693" w:type="dxa"/>
          </w:tcPr>
          <w:p w14:paraId="285C347C" w14:textId="77777777" w:rsidR="00975DA9" w:rsidRPr="008C65DB" w:rsidRDefault="00975DA9" w:rsidP="000C76F2">
            <w:pPr>
              <w:cnfStyle w:val="000000000000" w:firstRow="0" w:lastRow="0" w:firstColumn="0" w:lastColumn="0" w:oddVBand="0" w:evenVBand="0" w:oddHBand="0" w:evenHBand="0" w:firstRowFirstColumn="0" w:firstRowLastColumn="0" w:lastRowFirstColumn="0" w:lastRowLastColumn="0"/>
            </w:pPr>
          </w:p>
        </w:tc>
        <w:tc>
          <w:tcPr>
            <w:tcW w:w="2546" w:type="dxa"/>
          </w:tcPr>
          <w:p w14:paraId="7456441F" w14:textId="77777777" w:rsidR="00975DA9" w:rsidRPr="008C65DB" w:rsidRDefault="00975DA9" w:rsidP="000C76F2">
            <w:pPr>
              <w:cnfStyle w:val="000000000000" w:firstRow="0" w:lastRow="0" w:firstColumn="0" w:lastColumn="0" w:oddVBand="0" w:evenVBand="0" w:oddHBand="0" w:evenHBand="0" w:firstRowFirstColumn="0" w:firstRowLastColumn="0" w:lastRowFirstColumn="0" w:lastRowLastColumn="0"/>
            </w:pPr>
          </w:p>
        </w:tc>
      </w:tr>
      <w:tr w:rsidR="00975DA9" w14:paraId="3C0A38DE" w14:textId="77777777" w:rsidTr="00975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2FABBB8" w14:textId="77777777" w:rsidR="00975DA9" w:rsidRPr="008C65DB" w:rsidRDefault="00975DA9" w:rsidP="000C76F2">
            <w:pPr>
              <w:rPr>
                <w:b w:val="0"/>
                <w:bCs w:val="0"/>
              </w:rPr>
            </w:pPr>
          </w:p>
        </w:tc>
        <w:tc>
          <w:tcPr>
            <w:tcW w:w="2693" w:type="dxa"/>
          </w:tcPr>
          <w:p w14:paraId="780059F5" w14:textId="77777777" w:rsidR="00975DA9" w:rsidRPr="008C65DB" w:rsidRDefault="00975DA9" w:rsidP="000C76F2">
            <w:pPr>
              <w:cnfStyle w:val="000000100000" w:firstRow="0" w:lastRow="0" w:firstColumn="0" w:lastColumn="0" w:oddVBand="0" w:evenVBand="0" w:oddHBand="1" w:evenHBand="0" w:firstRowFirstColumn="0" w:firstRowLastColumn="0" w:lastRowFirstColumn="0" w:lastRowLastColumn="0"/>
            </w:pPr>
          </w:p>
        </w:tc>
        <w:tc>
          <w:tcPr>
            <w:tcW w:w="2546" w:type="dxa"/>
          </w:tcPr>
          <w:p w14:paraId="4087FD39" w14:textId="77777777" w:rsidR="00975DA9" w:rsidRPr="008C65DB" w:rsidRDefault="00975DA9" w:rsidP="000C76F2">
            <w:pPr>
              <w:cnfStyle w:val="000000100000" w:firstRow="0" w:lastRow="0" w:firstColumn="0" w:lastColumn="0" w:oddVBand="0" w:evenVBand="0" w:oddHBand="1" w:evenHBand="0" w:firstRowFirstColumn="0" w:firstRowLastColumn="0" w:lastRowFirstColumn="0" w:lastRowLastColumn="0"/>
            </w:pPr>
          </w:p>
        </w:tc>
      </w:tr>
      <w:tr w:rsidR="00975DA9" w14:paraId="3C0BA006" w14:textId="77777777" w:rsidTr="00975DA9">
        <w:tc>
          <w:tcPr>
            <w:cnfStyle w:val="001000000000" w:firstRow="0" w:lastRow="0" w:firstColumn="1" w:lastColumn="0" w:oddVBand="0" w:evenVBand="0" w:oddHBand="0" w:evenHBand="0" w:firstRowFirstColumn="0" w:firstRowLastColumn="0" w:lastRowFirstColumn="0" w:lastRowLastColumn="0"/>
            <w:tcW w:w="3823" w:type="dxa"/>
          </w:tcPr>
          <w:p w14:paraId="6F346939" w14:textId="77777777" w:rsidR="00975DA9" w:rsidRPr="008C65DB" w:rsidRDefault="00975DA9" w:rsidP="000C76F2">
            <w:pPr>
              <w:rPr>
                <w:b w:val="0"/>
                <w:bCs w:val="0"/>
              </w:rPr>
            </w:pPr>
          </w:p>
        </w:tc>
        <w:tc>
          <w:tcPr>
            <w:tcW w:w="2693" w:type="dxa"/>
          </w:tcPr>
          <w:p w14:paraId="48B5A1F9" w14:textId="77777777" w:rsidR="00975DA9" w:rsidRPr="008C65DB" w:rsidRDefault="00975DA9" w:rsidP="000C76F2">
            <w:pPr>
              <w:cnfStyle w:val="000000000000" w:firstRow="0" w:lastRow="0" w:firstColumn="0" w:lastColumn="0" w:oddVBand="0" w:evenVBand="0" w:oddHBand="0" w:evenHBand="0" w:firstRowFirstColumn="0" w:firstRowLastColumn="0" w:lastRowFirstColumn="0" w:lastRowLastColumn="0"/>
            </w:pPr>
          </w:p>
        </w:tc>
        <w:tc>
          <w:tcPr>
            <w:tcW w:w="2546" w:type="dxa"/>
          </w:tcPr>
          <w:p w14:paraId="7B13A771" w14:textId="77777777" w:rsidR="00975DA9" w:rsidRPr="008C65DB" w:rsidRDefault="00975DA9" w:rsidP="000C76F2">
            <w:pPr>
              <w:cnfStyle w:val="000000000000" w:firstRow="0" w:lastRow="0" w:firstColumn="0" w:lastColumn="0" w:oddVBand="0" w:evenVBand="0" w:oddHBand="0" w:evenHBand="0" w:firstRowFirstColumn="0" w:firstRowLastColumn="0" w:lastRowFirstColumn="0" w:lastRowLastColumn="0"/>
            </w:pPr>
          </w:p>
        </w:tc>
      </w:tr>
      <w:tr w:rsidR="00975DA9" w14:paraId="4FDE2C2D" w14:textId="77777777" w:rsidTr="008C65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3" w:type="dxa"/>
          </w:tcPr>
          <w:p w14:paraId="2506D754" w14:textId="77777777" w:rsidR="00975DA9" w:rsidRPr="008C65DB" w:rsidRDefault="00975DA9" w:rsidP="000C76F2">
            <w:pPr>
              <w:rPr>
                <w:b w:val="0"/>
                <w:bCs w:val="0"/>
              </w:rPr>
            </w:pPr>
          </w:p>
        </w:tc>
        <w:tc>
          <w:tcPr>
            <w:tcW w:w="2693" w:type="dxa"/>
          </w:tcPr>
          <w:p w14:paraId="127F807E" w14:textId="77777777" w:rsidR="00975DA9" w:rsidRPr="008C65DB" w:rsidRDefault="00975DA9" w:rsidP="000C76F2">
            <w:pPr>
              <w:cnfStyle w:val="000000100000" w:firstRow="0" w:lastRow="0" w:firstColumn="0" w:lastColumn="0" w:oddVBand="0" w:evenVBand="0" w:oddHBand="1" w:evenHBand="0" w:firstRowFirstColumn="0" w:firstRowLastColumn="0" w:lastRowFirstColumn="0" w:lastRowLastColumn="0"/>
            </w:pPr>
          </w:p>
        </w:tc>
        <w:tc>
          <w:tcPr>
            <w:tcW w:w="2546" w:type="dxa"/>
          </w:tcPr>
          <w:p w14:paraId="4071267C" w14:textId="77777777" w:rsidR="00975DA9" w:rsidRPr="008C65DB" w:rsidRDefault="00975DA9" w:rsidP="000C76F2">
            <w:pPr>
              <w:cnfStyle w:val="000000100000" w:firstRow="0" w:lastRow="0" w:firstColumn="0" w:lastColumn="0" w:oddVBand="0" w:evenVBand="0" w:oddHBand="1" w:evenHBand="0" w:firstRowFirstColumn="0" w:firstRowLastColumn="0" w:lastRowFirstColumn="0" w:lastRowLastColumn="0"/>
            </w:pPr>
          </w:p>
        </w:tc>
      </w:tr>
    </w:tbl>
    <w:p w14:paraId="543C86C3" w14:textId="674321B9" w:rsidR="000C76F2" w:rsidRPr="001E6C41" w:rsidRDefault="000C76F2" w:rsidP="000C76F2">
      <w:pPr>
        <w:rPr>
          <w:b/>
        </w:rPr>
      </w:pPr>
    </w:p>
    <w:sectPr w:rsidR="000C76F2" w:rsidRPr="001E6C41">
      <w:headerReference w:type="default" r:id="rId12"/>
      <w:footerReference w:type="even" r:id="rId13"/>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85600" w14:textId="77777777" w:rsidR="006634A3" w:rsidRDefault="006634A3" w:rsidP="000C57D2">
      <w:pPr>
        <w:spacing w:after="0" w:line="240" w:lineRule="auto"/>
      </w:pPr>
      <w:r>
        <w:separator/>
      </w:r>
    </w:p>
  </w:endnote>
  <w:endnote w:type="continuationSeparator" w:id="0">
    <w:p w14:paraId="7360A806" w14:textId="77777777" w:rsidR="006634A3" w:rsidRDefault="006634A3" w:rsidP="000C57D2">
      <w:pPr>
        <w:spacing w:after="0" w:line="240" w:lineRule="auto"/>
      </w:pPr>
      <w:r>
        <w:continuationSeparator/>
      </w:r>
    </w:p>
  </w:endnote>
  <w:endnote w:type="continuationNotice" w:id="1">
    <w:p w14:paraId="495D812D" w14:textId="77777777" w:rsidR="006634A3" w:rsidRDefault="00663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1F5D0" w14:textId="01B866E0" w:rsidR="000C57D2" w:rsidRDefault="000C57D2">
    <w:pPr>
      <w:pStyle w:val="Bunntekst"/>
    </w:pPr>
    <w:r>
      <w:rPr>
        <w:noProof/>
      </w:rPr>
      <mc:AlternateContent>
        <mc:Choice Requires="wps">
          <w:drawing>
            <wp:anchor distT="0" distB="0" distL="0" distR="0" simplePos="0" relativeHeight="251658241" behindDoc="0" locked="0" layoutInCell="1" allowOverlap="1" wp14:anchorId="1A4F430B" wp14:editId="1BAC82B4">
              <wp:simplePos x="635" y="635"/>
              <wp:positionH relativeFrom="page">
                <wp:align>left</wp:align>
              </wp:positionH>
              <wp:positionV relativeFrom="page">
                <wp:align>bottom</wp:align>
              </wp:positionV>
              <wp:extent cx="443865" cy="443865"/>
              <wp:effectExtent l="0" t="0" r="15240" b="0"/>
              <wp:wrapNone/>
              <wp:docPr id="1757304578" name="Tekstboks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AE8773" w14:textId="058F0220" w:rsidR="000C57D2" w:rsidRPr="000C57D2" w:rsidRDefault="000C57D2" w:rsidP="000C57D2">
                          <w:pPr>
                            <w:spacing w:after="0"/>
                            <w:rPr>
                              <w:rFonts w:ascii="Calibri" w:eastAsia="Calibri" w:hAnsi="Calibri" w:cs="Calibri"/>
                              <w:noProof/>
                              <w:color w:val="000000"/>
                              <w:sz w:val="12"/>
                              <w:szCs w:val="12"/>
                            </w:rPr>
                          </w:pPr>
                          <w:r w:rsidRPr="000C57D2">
                            <w:rPr>
                              <w:rFonts w:ascii="Calibri" w:eastAsia="Calibri" w:hAnsi="Calibri" w:cs="Calibri"/>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4F430B" id="_x0000_t202" coordsize="21600,21600" o:spt="202" path="m,l,21600r21600,l21600,xe">
              <v:stroke joinstyle="miter"/>
              <v:path gradientshapeok="t" o:connecttype="rect"/>
            </v:shapetype>
            <v:shape id="Tekstboks 2" o:spid="_x0000_s1027" type="#_x0000_t202" alt="Intern"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FAE8773" w14:textId="058F0220" w:rsidR="000C57D2" w:rsidRPr="000C57D2" w:rsidRDefault="000C57D2" w:rsidP="000C57D2">
                    <w:pPr>
                      <w:spacing w:after="0"/>
                      <w:rPr>
                        <w:rFonts w:ascii="Calibri" w:eastAsia="Calibri" w:hAnsi="Calibri" w:cs="Calibri"/>
                        <w:noProof/>
                        <w:color w:val="000000"/>
                        <w:sz w:val="12"/>
                        <w:szCs w:val="12"/>
                      </w:rPr>
                    </w:pPr>
                    <w:r w:rsidRPr="000C57D2">
                      <w:rPr>
                        <w:rFonts w:ascii="Calibri" w:eastAsia="Calibri" w:hAnsi="Calibri" w:cs="Calibri"/>
                        <w:noProof/>
                        <w:color w:val="000000"/>
                        <w:sz w:val="12"/>
                        <w:szCs w:val="12"/>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708403"/>
      <w:docPartObj>
        <w:docPartGallery w:val="Page Numbers (Bottom of Page)"/>
        <w:docPartUnique/>
      </w:docPartObj>
    </w:sdtPr>
    <w:sdtContent>
      <w:p w14:paraId="735D6FDB" w14:textId="25893C98" w:rsidR="002F4D0D" w:rsidRDefault="002F4D0D">
        <w:pPr>
          <w:pStyle w:val="Bunntekst"/>
          <w:jc w:val="center"/>
        </w:pPr>
        <w:r>
          <w:fldChar w:fldCharType="begin"/>
        </w:r>
        <w:r>
          <w:instrText>PAGE   \* MERGEFORMAT</w:instrText>
        </w:r>
        <w:r>
          <w:fldChar w:fldCharType="separate"/>
        </w:r>
        <w:r>
          <w:t>2</w:t>
        </w:r>
        <w:r>
          <w:fldChar w:fldCharType="end"/>
        </w:r>
      </w:p>
    </w:sdtContent>
  </w:sdt>
  <w:p w14:paraId="65696E0E" w14:textId="7F94325F" w:rsidR="000C57D2" w:rsidRDefault="000C57D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FD0CC" w14:textId="6EE3B4BD" w:rsidR="000C57D2" w:rsidRDefault="000C57D2">
    <w:pPr>
      <w:pStyle w:val="Bunntekst"/>
    </w:pPr>
    <w:r>
      <w:rPr>
        <w:noProof/>
      </w:rPr>
      <mc:AlternateContent>
        <mc:Choice Requires="wps">
          <w:drawing>
            <wp:anchor distT="0" distB="0" distL="0" distR="0" simplePos="0" relativeHeight="251658240" behindDoc="0" locked="0" layoutInCell="1" allowOverlap="1" wp14:anchorId="30999D9D" wp14:editId="52C82BA9">
              <wp:simplePos x="635" y="635"/>
              <wp:positionH relativeFrom="page">
                <wp:align>left</wp:align>
              </wp:positionH>
              <wp:positionV relativeFrom="page">
                <wp:align>bottom</wp:align>
              </wp:positionV>
              <wp:extent cx="443865" cy="443865"/>
              <wp:effectExtent l="0" t="0" r="15240" b="0"/>
              <wp:wrapNone/>
              <wp:docPr id="2140580642" name="Tekstboks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48B55D" w14:textId="7562A12D" w:rsidR="000C57D2" w:rsidRPr="000C57D2" w:rsidRDefault="000C57D2" w:rsidP="000C57D2">
                          <w:pPr>
                            <w:spacing w:after="0"/>
                            <w:rPr>
                              <w:rFonts w:ascii="Calibri" w:eastAsia="Calibri" w:hAnsi="Calibri" w:cs="Calibri"/>
                              <w:noProof/>
                              <w:color w:val="000000"/>
                              <w:sz w:val="12"/>
                              <w:szCs w:val="12"/>
                            </w:rPr>
                          </w:pPr>
                          <w:r w:rsidRPr="000C57D2">
                            <w:rPr>
                              <w:rFonts w:ascii="Calibri" w:eastAsia="Calibri" w:hAnsi="Calibri" w:cs="Calibri"/>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999D9D" id="_x0000_t202" coordsize="21600,21600" o:spt="202" path="m,l,21600r21600,l21600,xe">
              <v:stroke joinstyle="miter"/>
              <v:path gradientshapeok="t" o:connecttype="rect"/>
            </v:shapetype>
            <v:shape id="_x0000_s1028" type="#_x0000_t202" alt="Inter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948B55D" w14:textId="7562A12D" w:rsidR="000C57D2" w:rsidRPr="000C57D2" w:rsidRDefault="000C57D2" w:rsidP="000C57D2">
                    <w:pPr>
                      <w:spacing w:after="0"/>
                      <w:rPr>
                        <w:rFonts w:ascii="Calibri" w:eastAsia="Calibri" w:hAnsi="Calibri" w:cs="Calibri"/>
                        <w:noProof/>
                        <w:color w:val="000000"/>
                        <w:sz w:val="12"/>
                        <w:szCs w:val="12"/>
                      </w:rPr>
                    </w:pPr>
                    <w:r w:rsidRPr="000C57D2">
                      <w:rPr>
                        <w:rFonts w:ascii="Calibri" w:eastAsia="Calibri" w:hAnsi="Calibri" w:cs="Calibri"/>
                        <w:noProof/>
                        <w:color w:val="000000"/>
                        <w:sz w:val="12"/>
                        <w:szCs w:val="12"/>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D7FD7" w14:textId="77777777" w:rsidR="006634A3" w:rsidRDefault="006634A3" w:rsidP="000C57D2">
      <w:pPr>
        <w:spacing w:after="0" w:line="240" w:lineRule="auto"/>
      </w:pPr>
      <w:r>
        <w:separator/>
      </w:r>
    </w:p>
  </w:footnote>
  <w:footnote w:type="continuationSeparator" w:id="0">
    <w:p w14:paraId="7DF7A485" w14:textId="77777777" w:rsidR="006634A3" w:rsidRDefault="006634A3" w:rsidP="000C57D2">
      <w:pPr>
        <w:spacing w:after="0" w:line="240" w:lineRule="auto"/>
      </w:pPr>
      <w:r>
        <w:continuationSeparator/>
      </w:r>
    </w:p>
  </w:footnote>
  <w:footnote w:type="continuationNotice" w:id="1">
    <w:p w14:paraId="6EEF5115" w14:textId="77777777" w:rsidR="006634A3" w:rsidRDefault="006634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C5926" w14:textId="0923D3F8" w:rsidR="008F25CB" w:rsidRDefault="00D1752E">
    <w:pPr>
      <w:pStyle w:val="Topptekst"/>
    </w:pPr>
    <w:r>
      <w:rPr>
        <w:noProof/>
      </w:rPr>
      <w:drawing>
        <wp:inline distT="0" distB="0" distL="0" distR="0" wp14:anchorId="3E878C5D" wp14:editId="71209942">
          <wp:extent cx="1762125" cy="285750"/>
          <wp:effectExtent l="0" t="0" r="0" b="0"/>
          <wp:docPr id="147139050" name="Bilde 147139050" descr="logo-midtn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D7F1D"/>
    <w:multiLevelType w:val="hybridMultilevel"/>
    <w:tmpl w:val="A088012A"/>
    <w:lvl w:ilvl="0" w:tplc="0414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10E8B"/>
    <w:multiLevelType w:val="multilevel"/>
    <w:tmpl w:val="27B0FC8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6466F1"/>
    <w:multiLevelType w:val="hybridMultilevel"/>
    <w:tmpl w:val="DC6236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C5D7B4F"/>
    <w:multiLevelType w:val="hybridMultilevel"/>
    <w:tmpl w:val="C54C79B4"/>
    <w:lvl w:ilvl="0" w:tplc="56F0CAD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47635B4"/>
    <w:multiLevelType w:val="hybridMultilevel"/>
    <w:tmpl w:val="CBA4E3B8"/>
    <w:lvl w:ilvl="0" w:tplc="F81CEB0E">
      <w:start w:val="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A501A7F"/>
    <w:multiLevelType w:val="hybridMultilevel"/>
    <w:tmpl w:val="7C2078F2"/>
    <w:lvl w:ilvl="0" w:tplc="56F0CAD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62309A3"/>
    <w:multiLevelType w:val="hybridMultilevel"/>
    <w:tmpl w:val="054C9108"/>
    <w:lvl w:ilvl="0" w:tplc="F81CEB0E">
      <w:start w:val="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85F4F55"/>
    <w:multiLevelType w:val="hybridMultilevel"/>
    <w:tmpl w:val="56E4CB48"/>
    <w:lvl w:ilvl="0" w:tplc="F81CEB0E">
      <w:start w:val="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7042B3A"/>
    <w:multiLevelType w:val="hybridMultilevel"/>
    <w:tmpl w:val="1D78F5A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47105969">
    <w:abstractNumId w:val="1"/>
  </w:num>
  <w:num w:numId="2" w16cid:durableId="1777870396">
    <w:abstractNumId w:val="5"/>
  </w:num>
  <w:num w:numId="3" w16cid:durableId="189420839">
    <w:abstractNumId w:val="6"/>
  </w:num>
  <w:num w:numId="4" w16cid:durableId="2040620184">
    <w:abstractNumId w:val="7"/>
  </w:num>
  <w:num w:numId="5" w16cid:durableId="1318997832">
    <w:abstractNumId w:val="4"/>
  </w:num>
  <w:num w:numId="6" w16cid:durableId="1298562541">
    <w:abstractNumId w:val="3"/>
  </w:num>
  <w:num w:numId="7" w16cid:durableId="1147014001">
    <w:abstractNumId w:val="2"/>
  </w:num>
  <w:num w:numId="8" w16cid:durableId="891959267">
    <w:abstractNumId w:val="0"/>
  </w:num>
  <w:num w:numId="9" w16cid:durableId="154422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D2"/>
    <w:rsid w:val="000159B1"/>
    <w:rsid w:val="00022B66"/>
    <w:rsid w:val="00023C33"/>
    <w:rsid w:val="00033BEB"/>
    <w:rsid w:val="00034BEB"/>
    <w:rsid w:val="00042BCF"/>
    <w:rsid w:val="00050E60"/>
    <w:rsid w:val="00051AFD"/>
    <w:rsid w:val="000622B9"/>
    <w:rsid w:val="00062319"/>
    <w:rsid w:val="000C40C1"/>
    <w:rsid w:val="000C57D2"/>
    <w:rsid w:val="000C76F2"/>
    <w:rsid w:val="000E10BC"/>
    <w:rsid w:val="000E3E98"/>
    <w:rsid w:val="001966E7"/>
    <w:rsid w:val="001C2867"/>
    <w:rsid w:val="001E6C41"/>
    <w:rsid w:val="001F3A5D"/>
    <w:rsid w:val="00244F4B"/>
    <w:rsid w:val="0026412C"/>
    <w:rsid w:val="002767E4"/>
    <w:rsid w:val="002D0339"/>
    <w:rsid w:val="002E5EB0"/>
    <w:rsid w:val="002F2005"/>
    <w:rsid w:val="002F4D0D"/>
    <w:rsid w:val="002F54F5"/>
    <w:rsid w:val="00332B33"/>
    <w:rsid w:val="0037776E"/>
    <w:rsid w:val="00385407"/>
    <w:rsid w:val="003A62F5"/>
    <w:rsid w:val="003C0F15"/>
    <w:rsid w:val="003D2352"/>
    <w:rsid w:val="003D354B"/>
    <w:rsid w:val="003F6057"/>
    <w:rsid w:val="00430FC0"/>
    <w:rsid w:val="004315B0"/>
    <w:rsid w:val="004348BA"/>
    <w:rsid w:val="00454024"/>
    <w:rsid w:val="00456FB0"/>
    <w:rsid w:val="004771C9"/>
    <w:rsid w:val="004823D0"/>
    <w:rsid w:val="004909E0"/>
    <w:rsid w:val="00492BA5"/>
    <w:rsid w:val="004C23CF"/>
    <w:rsid w:val="00526955"/>
    <w:rsid w:val="00541E94"/>
    <w:rsid w:val="00544A40"/>
    <w:rsid w:val="00555CB3"/>
    <w:rsid w:val="00575D1B"/>
    <w:rsid w:val="005B2A3B"/>
    <w:rsid w:val="005B4C7B"/>
    <w:rsid w:val="005B64E4"/>
    <w:rsid w:val="005C47CF"/>
    <w:rsid w:val="006178F8"/>
    <w:rsid w:val="006271A1"/>
    <w:rsid w:val="006336B8"/>
    <w:rsid w:val="0063591F"/>
    <w:rsid w:val="006408B1"/>
    <w:rsid w:val="00653EC2"/>
    <w:rsid w:val="00657662"/>
    <w:rsid w:val="006634A3"/>
    <w:rsid w:val="00665E39"/>
    <w:rsid w:val="00665FE3"/>
    <w:rsid w:val="0067634E"/>
    <w:rsid w:val="0067695D"/>
    <w:rsid w:val="00685A96"/>
    <w:rsid w:val="00691732"/>
    <w:rsid w:val="006A0A77"/>
    <w:rsid w:val="006B3D70"/>
    <w:rsid w:val="006D1428"/>
    <w:rsid w:val="006E0536"/>
    <w:rsid w:val="006E6B87"/>
    <w:rsid w:val="007040A3"/>
    <w:rsid w:val="00704574"/>
    <w:rsid w:val="00717D83"/>
    <w:rsid w:val="00736085"/>
    <w:rsid w:val="00744177"/>
    <w:rsid w:val="007561B3"/>
    <w:rsid w:val="0076022F"/>
    <w:rsid w:val="00797F8C"/>
    <w:rsid w:val="007B6D6D"/>
    <w:rsid w:val="007C04C5"/>
    <w:rsid w:val="007F7775"/>
    <w:rsid w:val="008053BB"/>
    <w:rsid w:val="00810CF9"/>
    <w:rsid w:val="0083111F"/>
    <w:rsid w:val="008447C0"/>
    <w:rsid w:val="00857746"/>
    <w:rsid w:val="008645D9"/>
    <w:rsid w:val="008953BC"/>
    <w:rsid w:val="008C65DB"/>
    <w:rsid w:val="008D6EF4"/>
    <w:rsid w:val="008F25CB"/>
    <w:rsid w:val="00906BA9"/>
    <w:rsid w:val="00931701"/>
    <w:rsid w:val="00942E06"/>
    <w:rsid w:val="00946D38"/>
    <w:rsid w:val="00954E94"/>
    <w:rsid w:val="00975DA9"/>
    <w:rsid w:val="009B0D63"/>
    <w:rsid w:val="00A0626E"/>
    <w:rsid w:val="00A1288F"/>
    <w:rsid w:val="00A84E30"/>
    <w:rsid w:val="00AA6D38"/>
    <w:rsid w:val="00AC2E00"/>
    <w:rsid w:val="00AF3986"/>
    <w:rsid w:val="00B05C3B"/>
    <w:rsid w:val="00B35CDC"/>
    <w:rsid w:val="00B41D00"/>
    <w:rsid w:val="00B46F2A"/>
    <w:rsid w:val="00B71C51"/>
    <w:rsid w:val="00B906FE"/>
    <w:rsid w:val="00B933B0"/>
    <w:rsid w:val="00BC0B45"/>
    <w:rsid w:val="00BC2624"/>
    <w:rsid w:val="00BC5F46"/>
    <w:rsid w:val="00BC7AE3"/>
    <w:rsid w:val="00BF565A"/>
    <w:rsid w:val="00C0482B"/>
    <w:rsid w:val="00C06C02"/>
    <w:rsid w:val="00C11712"/>
    <w:rsid w:val="00C12241"/>
    <w:rsid w:val="00C22D70"/>
    <w:rsid w:val="00C6176B"/>
    <w:rsid w:val="00C976B4"/>
    <w:rsid w:val="00CF603F"/>
    <w:rsid w:val="00CF7CE8"/>
    <w:rsid w:val="00D14F7E"/>
    <w:rsid w:val="00D17264"/>
    <w:rsid w:val="00D1752E"/>
    <w:rsid w:val="00D338D0"/>
    <w:rsid w:val="00D471DC"/>
    <w:rsid w:val="00D54ACC"/>
    <w:rsid w:val="00D60166"/>
    <w:rsid w:val="00D65412"/>
    <w:rsid w:val="00DA483A"/>
    <w:rsid w:val="00DA5DB9"/>
    <w:rsid w:val="00DD0232"/>
    <w:rsid w:val="00DD32D7"/>
    <w:rsid w:val="00DD5FA7"/>
    <w:rsid w:val="00DE395E"/>
    <w:rsid w:val="00E17871"/>
    <w:rsid w:val="00E32CD5"/>
    <w:rsid w:val="00E43F36"/>
    <w:rsid w:val="00E571FE"/>
    <w:rsid w:val="00E606C4"/>
    <w:rsid w:val="00EA28CC"/>
    <w:rsid w:val="00EA397D"/>
    <w:rsid w:val="00EA5AFD"/>
    <w:rsid w:val="00ED14AB"/>
    <w:rsid w:val="00ED1AC0"/>
    <w:rsid w:val="00EE188E"/>
    <w:rsid w:val="00EF1B9A"/>
    <w:rsid w:val="00F1047C"/>
    <w:rsid w:val="00F14BDF"/>
    <w:rsid w:val="00F25D23"/>
    <w:rsid w:val="00F619EE"/>
    <w:rsid w:val="00F80AC3"/>
    <w:rsid w:val="00F857B2"/>
    <w:rsid w:val="00FB1044"/>
    <w:rsid w:val="00FC7505"/>
    <w:rsid w:val="00FF1EF1"/>
    <w:rsid w:val="227B37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7915"/>
  <w15:chartTrackingRefBased/>
  <w15:docId w15:val="{2C05F181-BB21-4EDE-8DB9-BF164588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C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C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0C57D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C57D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C57D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C57D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C57D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C57D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C57D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C57D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0C57D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0C57D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C57D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C57D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C57D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C57D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C57D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C57D2"/>
    <w:rPr>
      <w:rFonts w:eastAsiaTheme="majorEastAsia" w:cstheme="majorBidi"/>
      <w:color w:val="272727" w:themeColor="text1" w:themeTint="D8"/>
    </w:rPr>
  </w:style>
  <w:style w:type="paragraph" w:styleId="Tittel">
    <w:name w:val="Title"/>
    <w:basedOn w:val="Normal"/>
    <w:next w:val="Normal"/>
    <w:link w:val="TittelTegn"/>
    <w:uiPriority w:val="10"/>
    <w:qFormat/>
    <w:rsid w:val="000C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C57D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C57D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C57D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C57D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C57D2"/>
    <w:rPr>
      <w:i/>
      <w:iCs/>
      <w:color w:val="404040" w:themeColor="text1" w:themeTint="BF"/>
    </w:rPr>
  </w:style>
  <w:style w:type="paragraph" w:styleId="Listeavsnitt">
    <w:name w:val="List Paragraph"/>
    <w:basedOn w:val="Normal"/>
    <w:uiPriority w:val="34"/>
    <w:qFormat/>
    <w:rsid w:val="000C57D2"/>
    <w:pPr>
      <w:ind w:left="720"/>
      <w:contextualSpacing/>
    </w:pPr>
  </w:style>
  <w:style w:type="character" w:styleId="Sterkutheving">
    <w:name w:val="Intense Emphasis"/>
    <w:basedOn w:val="Standardskriftforavsnitt"/>
    <w:uiPriority w:val="21"/>
    <w:qFormat/>
    <w:rsid w:val="000C57D2"/>
    <w:rPr>
      <w:i/>
      <w:iCs/>
      <w:color w:val="0F4761" w:themeColor="accent1" w:themeShade="BF"/>
    </w:rPr>
  </w:style>
  <w:style w:type="paragraph" w:styleId="Sterktsitat">
    <w:name w:val="Intense Quote"/>
    <w:basedOn w:val="Normal"/>
    <w:next w:val="Normal"/>
    <w:link w:val="SterktsitatTegn"/>
    <w:uiPriority w:val="30"/>
    <w:qFormat/>
    <w:rsid w:val="000C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C57D2"/>
    <w:rPr>
      <w:i/>
      <w:iCs/>
      <w:color w:val="0F4761" w:themeColor="accent1" w:themeShade="BF"/>
    </w:rPr>
  </w:style>
  <w:style w:type="character" w:styleId="Sterkreferanse">
    <w:name w:val="Intense Reference"/>
    <w:basedOn w:val="Standardskriftforavsnitt"/>
    <w:uiPriority w:val="32"/>
    <w:qFormat/>
    <w:rsid w:val="000C57D2"/>
    <w:rPr>
      <w:b/>
      <w:bCs/>
      <w:smallCaps/>
      <w:color w:val="0F4761" w:themeColor="accent1" w:themeShade="BF"/>
      <w:spacing w:val="5"/>
    </w:rPr>
  </w:style>
  <w:style w:type="paragraph" w:styleId="Bunntekst">
    <w:name w:val="footer"/>
    <w:basedOn w:val="Normal"/>
    <w:link w:val="BunntekstTegn"/>
    <w:uiPriority w:val="99"/>
    <w:unhideWhenUsed/>
    <w:rsid w:val="000C57D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C57D2"/>
  </w:style>
  <w:style w:type="paragraph" w:styleId="Brdtekst">
    <w:name w:val="Body Text"/>
    <w:basedOn w:val="Normal"/>
    <w:link w:val="BrdtekstTegn"/>
    <w:uiPriority w:val="1"/>
    <w:unhideWhenUsed/>
    <w:qFormat/>
    <w:rsid w:val="0067695D"/>
    <w:pPr>
      <w:tabs>
        <w:tab w:val="left" w:pos="357"/>
      </w:tabs>
      <w:spacing w:after="120" w:line="264" w:lineRule="auto"/>
    </w:pPr>
    <w:rPr>
      <w:rFonts w:ascii="Arial" w:hAnsi="Arial"/>
      <w:kern w:val="0"/>
      <w:sz w:val="22"/>
      <w:szCs w:val="22"/>
      <w14:ligatures w14:val="none"/>
    </w:rPr>
  </w:style>
  <w:style w:type="character" w:customStyle="1" w:styleId="BrdtekstTegn">
    <w:name w:val="Brødtekst Tegn"/>
    <w:basedOn w:val="Standardskriftforavsnitt"/>
    <w:link w:val="Brdtekst"/>
    <w:uiPriority w:val="1"/>
    <w:rsid w:val="0067695D"/>
    <w:rPr>
      <w:rFonts w:ascii="Arial" w:hAnsi="Arial"/>
      <w:kern w:val="0"/>
      <w:sz w:val="22"/>
      <w:szCs w:val="22"/>
      <w14:ligatures w14:val="none"/>
    </w:rPr>
  </w:style>
  <w:style w:type="table" w:styleId="Rutenettabell1lys">
    <w:name w:val="Grid Table 1 Light"/>
    <w:basedOn w:val="Vanligtabell"/>
    <w:uiPriority w:val="46"/>
    <w:rsid w:val="0067695D"/>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pptekst">
    <w:name w:val="header"/>
    <w:basedOn w:val="Normal"/>
    <w:link w:val="TopptekstTegn"/>
    <w:uiPriority w:val="99"/>
    <w:unhideWhenUsed/>
    <w:rsid w:val="008F25C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F25CB"/>
  </w:style>
  <w:style w:type="paragraph" w:styleId="Overskriftforinnholdsfortegnelse">
    <w:name w:val="TOC Heading"/>
    <w:basedOn w:val="Overskrift1"/>
    <w:next w:val="Normal"/>
    <w:uiPriority w:val="39"/>
    <w:unhideWhenUsed/>
    <w:qFormat/>
    <w:rsid w:val="00DD32D7"/>
    <w:pPr>
      <w:spacing w:before="240" w:after="0" w:line="259" w:lineRule="auto"/>
      <w:outlineLvl w:val="9"/>
    </w:pPr>
    <w:rPr>
      <w:kern w:val="0"/>
      <w:sz w:val="32"/>
      <w:szCs w:val="32"/>
      <w:lang w:eastAsia="nb-NO"/>
      <w14:ligatures w14:val="none"/>
    </w:rPr>
  </w:style>
  <w:style w:type="paragraph" w:styleId="INNH2">
    <w:name w:val="toc 2"/>
    <w:basedOn w:val="Normal"/>
    <w:next w:val="Normal"/>
    <w:autoRedefine/>
    <w:uiPriority w:val="39"/>
    <w:unhideWhenUsed/>
    <w:rsid w:val="00E17871"/>
    <w:pPr>
      <w:tabs>
        <w:tab w:val="left" w:pos="720"/>
        <w:tab w:val="right" w:leader="dot" w:pos="9062"/>
      </w:tabs>
      <w:spacing w:after="100"/>
      <w:ind w:left="240"/>
    </w:pPr>
  </w:style>
  <w:style w:type="character" w:styleId="Hyperkobling">
    <w:name w:val="Hyperlink"/>
    <w:basedOn w:val="Standardskriftforavsnitt"/>
    <w:uiPriority w:val="99"/>
    <w:unhideWhenUsed/>
    <w:rsid w:val="00DD32D7"/>
    <w:rPr>
      <w:color w:val="467886" w:themeColor="hyperlink"/>
      <w:u w:val="single"/>
    </w:rPr>
  </w:style>
  <w:style w:type="character" w:styleId="Merknadsreferanse">
    <w:name w:val="annotation reference"/>
    <w:rsid w:val="00942E06"/>
    <w:rPr>
      <w:sz w:val="16"/>
      <w:szCs w:val="16"/>
    </w:rPr>
  </w:style>
  <w:style w:type="paragraph" w:styleId="Merknadstekst">
    <w:name w:val="annotation text"/>
    <w:basedOn w:val="Normal"/>
    <w:link w:val="MerknadstekstTegn"/>
    <w:rsid w:val="00942E06"/>
    <w:pPr>
      <w:spacing w:after="0" w:line="240" w:lineRule="auto"/>
    </w:pPr>
    <w:rPr>
      <w:rFonts w:ascii="Times New Roman" w:eastAsia="Times New Roman" w:hAnsi="Times New Roman" w:cs="Times New Roman"/>
      <w:kern w:val="0"/>
      <w:sz w:val="20"/>
      <w:szCs w:val="20"/>
      <w14:ligatures w14:val="none"/>
    </w:rPr>
  </w:style>
  <w:style w:type="character" w:customStyle="1" w:styleId="MerknadstekstTegn">
    <w:name w:val="Merknadstekst Tegn"/>
    <w:basedOn w:val="Standardskriftforavsnitt"/>
    <w:link w:val="Merknadstekst"/>
    <w:rsid w:val="00942E06"/>
    <w:rPr>
      <w:rFonts w:ascii="Times New Roman" w:eastAsia="Times New Roman" w:hAnsi="Times New Roman" w:cs="Times New Roman"/>
      <w:kern w:val="0"/>
      <w:sz w:val="20"/>
      <w:szCs w:val="20"/>
      <w14:ligatures w14:val="none"/>
    </w:rPr>
  </w:style>
  <w:style w:type="table" w:styleId="Tabellrutenett">
    <w:name w:val="Table Grid"/>
    <w:basedOn w:val="Vanligtabell"/>
    <w:rsid w:val="00942E06"/>
    <w:pPr>
      <w:spacing w:after="0" w:line="240" w:lineRule="auto"/>
    </w:pPr>
    <w:rPr>
      <w:rFonts w:ascii="Times New Roman" w:eastAsia="Times New Roman" w:hAnsi="Times New Roman"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3">
    <w:name w:val="toc 3"/>
    <w:basedOn w:val="Normal"/>
    <w:next w:val="Normal"/>
    <w:autoRedefine/>
    <w:uiPriority w:val="39"/>
    <w:unhideWhenUsed/>
    <w:rsid w:val="006E6B87"/>
    <w:pPr>
      <w:spacing w:after="100"/>
      <w:ind w:left="480"/>
    </w:pPr>
  </w:style>
  <w:style w:type="table" w:customStyle="1" w:styleId="Vanligtabell11">
    <w:name w:val="Vanlig tabell 11"/>
    <w:basedOn w:val="Vanligtabell"/>
    <w:uiPriority w:val="41"/>
    <w:rsid w:val="00F857B2"/>
    <w:pPr>
      <w:spacing w:before="60" w:after="60" w:line="264" w:lineRule="auto"/>
    </w:pPr>
    <w:rPr>
      <w:kern w:val="0"/>
      <w:sz w:val="22"/>
      <w:szCs w:val="22"/>
      <w14:ligatures w14:val="none"/>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Arial" w:hAnsi="Arial"/>
        <w:b/>
        <w:bCs/>
        <w:color w:val="FFFFFF"/>
        <w:sz w:val="24"/>
      </w:rPr>
      <w:tblPr/>
      <w:tcPr>
        <w:shd w:val="clear" w:color="auto" w:fill="000000" w:themeFill="text1"/>
        <w:vAlign w:val="center"/>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Horz">
      <w:tblPr/>
      <w:tcPr>
        <w:shd w:val="clear" w:color="auto" w:fill="F2F2F2" w:themeFill="background1" w:themeFillShade="F2"/>
      </w:tcPr>
    </w:tblStylePr>
  </w:style>
  <w:style w:type="table" w:customStyle="1" w:styleId="Vanligtabell111">
    <w:name w:val="Vanlig tabell 111"/>
    <w:basedOn w:val="Vanligtabell"/>
    <w:uiPriority w:val="41"/>
    <w:rsid w:val="00F857B2"/>
    <w:pPr>
      <w:spacing w:before="40" w:after="40" w:line="288" w:lineRule="auto"/>
    </w:pPr>
    <w:rPr>
      <w:kern w:val="0"/>
      <w:sz w:val="22"/>
      <w:szCs w:val="22"/>
      <w14:ligatures w14:val="none"/>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Arial" w:hAnsi="Arial"/>
        <w:b/>
        <w:bCs/>
        <w:color w:val="FFFFFF"/>
        <w:sz w:val="24"/>
      </w:rPr>
      <w:tblPr/>
      <w:tcPr>
        <w:shd w:val="clear" w:color="auto" w:fill="000000" w:themeFill="text1"/>
        <w:vAlign w:val="center"/>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Horz">
      <w:tblPr/>
      <w:tcPr>
        <w:shd w:val="clear" w:color="auto" w:fill="F2F2F2" w:themeFill="background1" w:themeFillShade="F2"/>
      </w:tcPr>
    </w:tblStylePr>
  </w:style>
  <w:style w:type="table" w:styleId="Listetabell3uthevingsfarge1">
    <w:name w:val="List Table 3 Accent 1"/>
    <w:basedOn w:val="Vanligtabell"/>
    <w:uiPriority w:val="48"/>
    <w:rsid w:val="00975DA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lovdata.no%2Fdokument%2FNL%2Flov%2F1985-06-21-80&amp;data=05%7C01%7Cjohn.lidvard.nedregard%40helse-mr.no%7C8ce191aad5de46260e4508db61bce444%7C92c8809f91e0445b804fb6a7b43ef73a%7C0%7C0%7C638211236579434423%7CUnknown%7CTWFpbGZsb3d8eyJWIjoiMC4wLjAwMDAiLCJQIjoiV2luMzIiLCJBTiI6Ik1haWwiLCJXVCI6Mn0%3D%7C3000%7C%7C%7C&amp;sdata=XM8c4YCieoA46q7g7aJP%2F%2BGgGssmiOihd2jCHuSV8xc%3D&amp;reserved=0"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DFEDCC6AFC3A1448E3C628D781AA046" ma:contentTypeVersion="15" ma:contentTypeDescription="Opprett et nytt dokument." ma:contentTypeScope="" ma:versionID="856d77c10cb239e4a8c6cd15b785376a">
  <xsd:schema xmlns:xsd="http://www.w3.org/2001/XMLSchema" xmlns:xs="http://www.w3.org/2001/XMLSchema" xmlns:p="http://schemas.microsoft.com/office/2006/metadata/properties" xmlns:ns3="c7c89137-1cfa-43b4-bccd-b2b68960eac6" xmlns:ns4="0a63569a-43ab-4101-aa98-46303ab96ece" targetNamespace="http://schemas.microsoft.com/office/2006/metadata/properties" ma:root="true" ma:fieldsID="b7e1642f5c018207a72f1afa41f235c9" ns3:_="" ns4:_="">
    <xsd:import namespace="c7c89137-1cfa-43b4-bccd-b2b68960eac6"/>
    <xsd:import namespace="0a63569a-43ab-4101-aa98-46303ab96ec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89137-1cfa-43b4-bccd-b2b68960eac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63569a-43ab-4101-aa98-46303ab96ece" elementFormDefault="qualified">
    <xsd:import namespace="http://schemas.microsoft.com/office/2006/documentManagement/types"/>
    <xsd:import namespace="http://schemas.microsoft.com/office/infopath/2007/PartnerControls"/>
    <xsd:element name="SharedWithUsers" ma:index="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lingsdetaljer" ma:internalName="SharedWithDetails" ma:readOnly="true">
      <xsd:simpleType>
        <xsd:restriction base="dms:Note">
          <xsd:maxLength value="255"/>
        </xsd:restriction>
      </xsd:simpleType>
    </xsd:element>
    <xsd:element name="SharingHintHash" ma:index="11"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7c89137-1cfa-43b4-bccd-b2b68960ea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653C4-D5C7-444A-81FF-A52DA6CED57A}">
  <ds:schemaRefs>
    <ds:schemaRef ds:uri="http://schemas.openxmlformats.org/officeDocument/2006/bibliography"/>
  </ds:schemaRefs>
</ds:datastoreItem>
</file>

<file path=customXml/itemProps2.xml><?xml version="1.0" encoding="utf-8"?>
<ds:datastoreItem xmlns:ds="http://schemas.openxmlformats.org/officeDocument/2006/customXml" ds:itemID="{DFB9ABB1-FC27-4EC8-80D5-BF4857DA1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89137-1cfa-43b4-bccd-b2b68960eac6"/>
    <ds:schemaRef ds:uri="0a63569a-43ab-4101-aa98-46303ab96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0AC45-EE00-4DC7-99F8-214F34097F34}">
  <ds:schemaRefs>
    <ds:schemaRef ds:uri="http://schemas.microsoft.com/office/2006/metadata/properties"/>
    <ds:schemaRef ds:uri="http://schemas.microsoft.com/office/infopath/2007/PartnerControls"/>
    <ds:schemaRef ds:uri="c7c89137-1cfa-43b4-bccd-b2b68960eac6"/>
  </ds:schemaRefs>
</ds:datastoreItem>
</file>

<file path=customXml/itemProps4.xml><?xml version="1.0" encoding="utf-8"?>
<ds:datastoreItem xmlns:ds="http://schemas.openxmlformats.org/officeDocument/2006/customXml" ds:itemID="{CB644822-34C6-4778-9723-B93A92958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1304</Words>
  <Characters>6917</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Helse Midt-Norge IT</Company>
  <LinksUpToDate>false</LinksUpToDate>
  <CharactersWithSpaces>8205</CharactersWithSpaces>
  <SharedDoc>false</SharedDoc>
  <HLinks>
    <vt:vector size="6" baseType="variant">
      <vt:variant>
        <vt:i4>6815869</vt:i4>
      </vt:variant>
      <vt:variant>
        <vt:i4>0</vt:i4>
      </vt:variant>
      <vt:variant>
        <vt:i4>0</vt:i4>
      </vt:variant>
      <vt:variant>
        <vt:i4>5</vt:i4>
      </vt:variant>
      <vt:variant>
        <vt:lpwstr>https://eur03.safelinks.protection.outlook.com/?url=https%3A%2F%2Flovdata.no%2Fdokument%2FNL%2Flov%2F1985-06-21-80&amp;data=05%7C01%7Cjohn.lidvard.nedregard%40helse-mr.no%7C8ce191aad5de46260e4508db61bce444%7C92c8809f91e0445b804fb6a7b43ef73a%7C0%7C0%7C638211236579434423%7CUnknown%7CTWFpbGZsb3d8eyJWIjoiMC4wLjAwMDAiLCJQIjoiV2luMzIiLCJBTiI6Ik1haWwiLCJXVCI6Mn0%3D%7C3000%7C%7C%7C&amp;sdata=XM8c4YCieoA46q7g7aJP%2F%2BGgGssmiOihd2jCHuSV8x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Nyborg, Suzanne Brattheim</dc:creator>
  <cp:keywords/>
  <dc:description/>
  <cp:lastModifiedBy>Nyborg, Suzanne Brattheim</cp:lastModifiedBy>
  <cp:revision>145</cp:revision>
  <dcterms:created xsi:type="dcterms:W3CDTF">2024-04-16T15:35:00Z</dcterms:created>
  <dcterms:modified xsi:type="dcterms:W3CDTF">2024-06-10T06:14:00Z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0x010100EDFEDCC6AFC3A1448E3C628D781AA046</vt:lpwstr>
  </property>
  <property fmtid="{D5CDD505-2E9C-101B-9397-08002B2CF9AE}" pid="3" name="ClassificationContentMarkingFooterShapeIds">
    <vt:lpwstr>7f96ab22,68be5702,7c84c1f6</vt:lpwstr>
  </property>
  <property fmtid="{D5CDD505-2E9C-101B-9397-08002B2CF9AE}" pid="4" name="ClassificationContentMarkingFooterFontProps">
    <vt:lpwstr>#000000,6,Calibri</vt:lpwstr>
  </property>
  <property fmtid="{D5CDD505-2E9C-101B-9397-08002B2CF9AE}" pid="5" name="ClassificationContentMarkingFooterText">
    <vt:lpwstr>Intern</vt:lpwstr>
  </property>
  <property fmtid="{D5CDD505-2E9C-101B-9397-08002B2CF9AE}" pid="6" name="MSIP_Label_27c53dd1-6ec2-448f-b81e-3adee47fd651_Enabled">
    <vt:lpwstr>true</vt:lpwstr>
  </property>
  <property fmtid="{D5CDD505-2E9C-101B-9397-08002B2CF9AE}" pid="7" name="MSIP_Label_27c53dd1-6ec2-448f-b81e-3adee47fd651_SetDate">
    <vt:lpwstr>2024-04-16T06:37:26Z</vt:lpwstr>
  </property>
  <property fmtid="{D5CDD505-2E9C-101B-9397-08002B2CF9AE}" pid="8" name="MSIP_Label_27c53dd1-6ec2-448f-b81e-3adee47fd651_Method">
    <vt:lpwstr>Standard</vt:lpwstr>
  </property>
  <property fmtid="{D5CDD505-2E9C-101B-9397-08002B2CF9AE}" pid="9" name="MSIP_Label_27c53dd1-6ec2-448f-b81e-3adee47fd651_Name">
    <vt:lpwstr>Intern</vt:lpwstr>
  </property>
  <property fmtid="{D5CDD505-2E9C-101B-9397-08002B2CF9AE}" pid="10" name="MSIP_Label_27c53dd1-6ec2-448f-b81e-3adee47fd651_SiteId">
    <vt:lpwstr>92c8809f-91e0-445b-804f-b6a7b43ef73a</vt:lpwstr>
  </property>
  <property fmtid="{D5CDD505-2E9C-101B-9397-08002B2CF9AE}" pid="11" name="MSIP_Label_27c53dd1-6ec2-448f-b81e-3adee47fd651_ActionId">
    <vt:lpwstr>ea71b1ca-5aca-401e-9af9-86c39269cd93</vt:lpwstr>
  </property>
  <property fmtid="{D5CDD505-2E9C-101B-9397-08002B2CF9AE}" pid="12" name="MSIP_Label_27c53dd1-6ec2-448f-b81e-3adee47fd651_ContentBits">
    <vt:lpwstr>2</vt:lpwstr>
  </property>
</Properties>
</file>