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D6" w:rsidRDefault="009B75D9" w:rsidP="009B75D9">
      <w:pPr>
        <w:pStyle w:val="Overskrift1"/>
      </w:pPr>
      <w:r>
        <w:t>Sjekkliste ved annullering av dødsmelding</w:t>
      </w:r>
    </w:p>
    <w:p w:rsidR="009B75D9" w:rsidRDefault="009B75D9" w:rsidP="009B75D9">
      <w:pPr>
        <w:pStyle w:val="Punktliste"/>
      </w:pPr>
      <w:r w:rsidRPr="00851417">
        <w:rPr>
          <w:b/>
        </w:rPr>
        <w:t>Folkeregisteret</w:t>
      </w:r>
      <w:r>
        <w:t xml:space="preserve"> kontaktes for å få bekreftet at annullering av dødsmelding er mottatt og i orden. Tilbakemelding fra Folkeregisteret er at det vil kunne gå noe tid før alle ‘abonnenter’ av denne typen meldinger oppdaterer sine løsninger. Erfaringsmessig er for eksempel Norsk Tipping/</w:t>
      </w:r>
      <w:proofErr w:type="spellStart"/>
      <w:r>
        <w:t>Buypass</w:t>
      </w:r>
      <w:proofErr w:type="spellEnd"/>
      <w:r>
        <w:t xml:space="preserve"> en slik aktør som det kan ta tid med. </w:t>
      </w:r>
    </w:p>
    <w:p w:rsidR="006E58E6" w:rsidRPr="006E58E6" w:rsidRDefault="006E58E6" w:rsidP="009B75D9">
      <w:pPr>
        <w:pStyle w:val="Punktliste"/>
      </w:pPr>
      <w:r>
        <w:rPr>
          <w:b/>
        </w:rPr>
        <w:t>HELFO</w:t>
      </w:r>
      <w:r w:rsidRPr="006E58E6">
        <w:rPr>
          <w:b/>
        </w:rPr>
        <w:t xml:space="preserve">: </w:t>
      </w:r>
      <w:r w:rsidRPr="006E58E6">
        <w:t>drifter pasientlister i fastlegeordningen</w:t>
      </w:r>
      <w:r w:rsidR="00304591">
        <w:t xml:space="preserve"> ut i fra dødsmeldinger og bytte av fastlege på </w:t>
      </w:r>
      <w:proofErr w:type="spellStart"/>
      <w:r w:rsidR="00304591">
        <w:t>Helsenorge</w:t>
      </w:r>
      <w:proofErr w:type="spellEnd"/>
      <w:r>
        <w:t xml:space="preserve">. De må kontaktes slik </w:t>
      </w:r>
      <w:r w:rsidR="00304591">
        <w:t xml:space="preserve">at </w:t>
      </w:r>
      <w:r w:rsidRPr="006E58E6">
        <w:t xml:space="preserve">pasienten ikke mister </w:t>
      </w:r>
      <w:r w:rsidR="00304591">
        <w:t xml:space="preserve">sin </w:t>
      </w:r>
      <w:r w:rsidRPr="006E58E6">
        <w:t>fastlege</w:t>
      </w:r>
    </w:p>
    <w:p w:rsidR="009B75D9" w:rsidRDefault="00851417" w:rsidP="009B75D9">
      <w:pPr>
        <w:pStyle w:val="Punktliste"/>
      </w:pPr>
      <w:r w:rsidRPr="00851417">
        <w:rPr>
          <w:b/>
        </w:rPr>
        <w:t>Fastlege</w:t>
      </w:r>
      <w:r>
        <w:t xml:space="preserve">: </w:t>
      </w:r>
      <w:r w:rsidR="00FD29AB">
        <w:t>Kontaktes for informasjon om saken</w:t>
      </w:r>
      <w:r w:rsidR="00DD2570">
        <w:t>.</w:t>
      </w:r>
      <w:r w:rsidR="00FD29AB">
        <w:t xml:space="preserve"> </w:t>
      </w:r>
    </w:p>
    <w:p w:rsidR="009B75D9" w:rsidRDefault="00851417" w:rsidP="008E5492">
      <w:pPr>
        <w:pStyle w:val="Punktliste"/>
      </w:pPr>
      <w:r w:rsidRPr="00851417">
        <w:rPr>
          <w:b/>
        </w:rPr>
        <w:t>Bank</w:t>
      </w:r>
      <w:r>
        <w:t xml:space="preserve">: </w:t>
      </w:r>
      <w:r w:rsidR="009B75D9">
        <w:t>Samtlige av pasientens bankforbindelser må kontaktes for å sjekke at kundeforhold ikke er påvirket, at bankkonti og bankkort ikke er sperret. Dette gjelder også for eventuelle kredittkort pasient har på sitt navn. Avtal med pasienten hvem som gjør hva.</w:t>
      </w:r>
    </w:p>
    <w:p w:rsidR="009B75D9" w:rsidRDefault="009B75D9" w:rsidP="009B75D9">
      <w:pPr>
        <w:pStyle w:val="Punktliste"/>
      </w:pPr>
      <w:proofErr w:type="spellStart"/>
      <w:r w:rsidRPr="00851417">
        <w:rPr>
          <w:b/>
        </w:rPr>
        <w:t>BankID</w:t>
      </w:r>
      <w:proofErr w:type="spellEnd"/>
      <w:r>
        <w:t xml:space="preserve">: Kontakt den banken/instansen som har utstedt pasientens </w:t>
      </w:r>
      <w:proofErr w:type="spellStart"/>
      <w:r>
        <w:t>BankID</w:t>
      </w:r>
      <w:proofErr w:type="spellEnd"/>
      <w:r>
        <w:t xml:space="preserve"> for å forsikre at denne ikk</w:t>
      </w:r>
      <w:r w:rsidR="00851417">
        <w:t>e er sperret.</w:t>
      </w:r>
    </w:p>
    <w:p w:rsidR="009B75D9" w:rsidRDefault="00851417" w:rsidP="009B75D9">
      <w:pPr>
        <w:pStyle w:val="Punktliste"/>
      </w:pPr>
      <w:proofErr w:type="spellStart"/>
      <w:r>
        <w:rPr>
          <w:b/>
        </w:rPr>
        <w:t>MinID</w:t>
      </w:r>
      <w:proofErr w:type="spellEnd"/>
      <w:r>
        <w:rPr>
          <w:b/>
        </w:rPr>
        <w:t xml:space="preserve">: </w:t>
      </w:r>
      <w:r w:rsidR="009B75D9" w:rsidRPr="00851417">
        <w:t>Digitaliseringsdirektoratet</w:t>
      </w:r>
      <w:r w:rsidR="009B75D9">
        <w:t xml:space="preserve"> (</w:t>
      </w:r>
      <w:proofErr w:type="spellStart"/>
      <w:r w:rsidR="009B75D9">
        <w:t>DigDir</w:t>
      </w:r>
      <w:proofErr w:type="spellEnd"/>
      <w:r w:rsidR="009B75D9">
        <w:t xml:space="preserve">) er ansvarlig for </w:t>
      </w:r>
      <w:proofErr w:type="spellStart"/>
      <w:r w:rsidR="009B75D9">
        <w:t>MinID</w:t>
      </w:r>
      <w:proofErr w:type="spellEnd"/>
      <w:r w:rsidR="009B75D9">
        <w:t xml:space="preserve"> i alle offentlige systemer. De må bekrefte at de har mottatt </w:t>
      </w:r>
      <w:proofErr w:type="spellStart"/>
      <w:r w:rsidR="009B75D9">
        <w:t>annuleringsmelding</w:t>
      </w:r>
      <w:proofErr w:type="spellEnd"/>
      <w:r w:rsidR="009B75D9">
        <w:t xml:space="preserve"> og oppdatert systemet. </w:t>
      </w:r>
    </w:p>
    <w:p w:rsidR="009B75D9" w:rsidRDefault="009B75D9" w:rsidP="009B75D9">
      <w:pPr>
        <w:pStyle w:val="Punktliste"/>
      </w:pPr>
      <w:r w:rsidRPr="00851417">
        <w:rPr>
          <w:b/>
        </w:rPr>
        <w:t>Førerkort</w:t>
      </w:r>
      <w:r>
        <w:t>: Statens vegvesen må kontaktes for å få bekreftelse for at førerkort fortsatt er gyldig. Hvis ikke må de oppdatere systemet med annulleringsmeldingen de har mottatt.</w:t>
      </w:r>
    </w:p>
    <w:p w:rsidR="009B75D9" w:rsidRDefault="009B75D9" w:rsidP="009B75D9">
      <w:pPr>
        <w:pStyle w:val="Punktliste"/>
      </w:pPr>
      <w:r w:rsidRPr="00851417">
        <w:rPr>
          <w:b/>
        </w:rPr>
        <w:t>Skatteetaten</w:t>
      </w:r>
      <w:r>
        <w:t xml:space="preserve"> må kontaktes for å sikre at deres systemer er oppdatert (skattekort, jobbforhold m.m.)</w:t>
      </w:r>
    </w:p>
    <w:p w:rsidR="009B75D9" w:rsidRDefault="009B75D9" w:rsidP="009B75D9">
      <w:pPr>
        <w:pStyle w:val="Punktliste"/>
      </w:pPr>
      <w:r w:rsidRPr="00851417">
        <w:rPr>
          <w:b/>
        </w:rPr>
        <w:t>Nav</w:t>
      </w:r>
      <w:r>
        <w:t>: Må kontaktes hvis personen mottar tjenester derfra.</w:t>
      </w:r>
    </w:p>
    <w:p w:rsidR="009B75D9" w:rsidRDefault="009B75D9" w:rsidP="00470786">
      <w:pPr>
        <w:pStyle w:val="Punktliste"/>
      </w:pPr>
      <w:r w:rsidRPr="00851417">
        <w:rPr>
          <w:b/>
        </w:rPr>
        <w:t>Tingretten</w:t>
      </w:r>
      <w:r>
        <w:t xml:space="preserve"> må kontaktes i forbindelse med eventuelle tinglysninger </w:t>
      </w:r>
    </w:p>
    <w:p w:rsidR="00FA29C7" w:rsidRPr="00FA29C7" w:rsidRDefault="00FA29C7" w:rsidP="00470786">
      <w:pPr>
        <w:pStyle w:val="Punktliste"/>
      </w:pPr>
      <w:r w:rsidRPr="00FA29C7">
        <w:rPr>
          <w:b/>
        </w:rPr>
        <w:t>Tilbydere av helsehjelp</w:t>
      </w:r>
      <w:r>
        <w:t>: Sykehus, avtalespesialister eller andre institusjoner som personen mottar helsehjelp fra må kontaktes for å sikre at eventuelle avtaler og ventelister er blitt gjenopprettet</w:t>
      </w:r>
    </w:p>
    <w:p w:rsidR="00851417" w:rsidRDefault="00851417" w:rsidP="00470786">
      <w:pPr>
        <w:pStyle w:val="Punktliste"/>
      </w:pPr>
      <w:r>
        <w:rPr>
          <w:b/>
        </w:rPr>
        <w:t>Eventuelle andre..</w:t>
      </w:r>
    </w:p>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Pr="00851417" w:rsidRDefault="00851417" w:rsidP="00851417"/>
    <w:p w:rsidR="00851417" w:rsidRDefault="00851417" w:rsidP="00851417"/>
    <w:p w:rsidR="00851417" w:rsidRPr="00851417" w:rsidRDefault="00851417" w:rsidP="00851417">
      <w:pPr>
        <w:jc w:val="center"/>
      </w:pPr>
      <w:r>
        <w:t>Legges som vedlegg i sak i saksbehandlingssystemet | Versjon 1.</w:t>
      </w:r>
      <w:r w:rsidR="002D1598">
        <w:t>1</w:t>
      </w:r>
      <w:bookmarkStart w:id="0" w:name="_GoBack"/>
      <w:bookmarkEnd w:id="0"/>
    </w:p>
    <w:sectPr w:rsidR="00851417" w:rsidRPr="00851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A4C7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628AB"/>
    <w:multiLevelType w:val="hybridMultilevel"/>
    <w:tmpl w:val="22AA4158"/>
    <w:lvl w:ilvl="0" w:tplc="CC649D0A">
      <w:start w:val="1"/>
      <w:numFmt w:val="bullet"/>
      <w:pStyle w:val="Punktliste"/>
      <w:lvlText w:val=""/>
      <w:lvlJc w:val="left"/>
      <w:pPr>
        <w:ind w:left="720" w:hanging="360"/>
      </w:pPr>
      <w:rPr>
        <w:rFonts w:ascii="Symbol" w:hAnsi="Symbol" w:hint="default"/>
      </w:rPr>
    </w:lvl>
    <w:lvl w:ilvl="1" w:tplc="CC649D0A">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D9"/>
    <w:rsid w:val="002D1598"/>
    <w:rsid w:val="00304591"/>
    <w:rsid w:val="004529FC"/>
    <w:rsid w:val="006E58E6"/>
    <w:rsid w:val="00851417"/>
    <w:rsid w:val="00896C1E"/>
    <w:rsid w:val="009B75D9"/>
    <w:rsid w:val="00D135AB"/>
    <w:rsid w:val="00DD2570"/>
    <w:rsid w:val="00EF0598"/>
    <w:rsid w:val="00F533AE"/>
    <w:rsid w:val="00FA29C7"/>
    <w:rsid w:val="00FD29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AD7"/>
  <w15:chartTrackingRefBased/>
  <w15:docId w15:val="{0FE907A3-E481-47F5-8075-FAE145F3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B75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75D9"/>
    <w:rPr>
      <w:rFonts w:asciiTheme="majorHAnsi" w:eastAsiaTheme="majorEastAsia" w:hAnsiTheme="majorHAnsi" w:cstheme="majorBidi"/>
      <w:color w:val="2E74B5" w:themeColor="accent1" w:themeShade="BF"/>
      <w:sz w:val="32"/>
      <w:szCs w:val="32"/>
    </w:rPr>
  </w:style>
  <w:style w:type="paragraph" w:styleId="Punktliste">
    <w:name w:val="List Bullet"/>
    <w:basedOn w:val="Normal"/>
    <w:uiPriority w:val="99"/>
    <w:unhideWhenUsed/>
    <w:rsid w:val="009B75D9"/>
    <w:pPr>
      <w:numPr>
        <w:numId w:val="2"/>
      </w:numPr>
      <w:contextualSpacing/>
    </w:pPr>
  </w:style>
  <w:style w:type="paragraph" w:styleId="Listeavsnitt">
    <w:name w:val="List Paragraph"/>
    <w:basedOn w:val="Normal"/>
    <w:uiPriority w:val="34"/>
    <w:qFormat/>
    <w:rsid w:val="009B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1538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Naversen, Rut</dc:creator>
  <cp:keywords/>
  <dc:description/>
  <cp:lastModifiedBy>Olsen, Aud Kristin</cp:lastModifiedBy>
  <cp:revision>2</cp:revision>
  <dcterms:created xsi:type="dcterms:W3CDTF">2023-03-28T05:55:00Z</dcterms:created>
  <dcterms:modified xsi:type="dcterms:W3CDTF">2023-03-28T05:55:00Z</dcterms:modified>
</cp:coreProperties>
</file>