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CF" w:rsidRPr="007469CF" w:rsidRDefault="005C3484" w:rsidP="003E0967">
      <w:pPr>
        <w:rPr>
          <w:b/>
          <w:sz w:val="28"/>
          <w:szCs w:val="28"/>
        </w:rPr>
      </w:pPr>
      <w:r w:rsidRPr="00850B99">
        <w:rPr>
          <w:b/>
          <w:sz w:val="28"/>
          <w:szCs w:val="28"/>
        </w:rPr>
        <w:t>PAKKEFORLØPSKODER</w:t>
      </w:r>
      <w:r w:rsidR="00850B99" w:rsidRPr="00850B99">
        <w:rPr>
          <w:b/>
          <w:sz w:val="28"/>
          <w:szCs w:val="28"/>
        </w:rPr>
        <w:t>:</w:t>
      </w:r>
      <w:r w:rsidR="00850B99">
        <w:rPr>
          <w:b/>
          <w:sz w:val="24"/>
          <w:szCs w:val="24"/>
        </w:rPr>
        <w:t xml:space="preserve"> </w:t>
      </w:r>
      <w:r w:rsidR="008D6C46" w:rsidRPr="008D6C46">
        <w:rPr>
          <w:b/>
          <w:sz w:val="28"/>
          <w:szCs w:val="28"/>
        </w:rPr>
        <w:t>UTREDNING OG BEHANDLING, BARN OG UNGE</w:t>
      </w:r>
      <w:r w:rsidR="00E84AC4" w:rsidRPr="008D6C46">
        <w:rPr>
          <w:b/>
          <w:sz w:val="28"/>
          <w:szCs w:val="28"/>
        </w:rPr>
        <w:t xml:space="preserve"> (D12</w:t>
      </w:r>
      <w:r w:rsidR="00A22D5B" w:rsidRPr="008D6C46">
        <w:rPr>
          <w:b/>
          <w:sz w:val="28"/>
          <w:szCs w:val="28"/>
        </w:rPr>
        <w:t>)</w:t>
      </w:r>
    </w:p>
    <w:tbl>
      <w:tblPr>
        <w:tblStyle w:val="Tabellrutenett"/>
        <w:tblW w:w="0" w:type="auto"/>
        <w:tblInd w:w="108" w:type="dxa"/>
        <w:tblLook w:val="04A0" w:firstRow="1" w:lastRow="0" w:firstColumn="1" w:lastColumn="0" w:noHBand="0" w:noVBand="1"/>
      </w:tblPr>
      <w:tblGrid>
        <w:gridCol w:w="1838"/>
        <w:gridCol w:w="5878"/>
        <w:gridCol w:w="3504"/>
      </w:tblGrid>
      <w:tr w:rsidR="00E9378D" w:rsidRPr="006E356F" w:rsidTr="00771030">
        <w:tc>
          <w:tcPr>
            <w:tcW w:w="1838" w:type="dxa"/>
            <w:shd w:val="clear" w:color="auto" w:fill="BFBFBF" w:themeFill="background1" w:themeFillShade="BF"/>
          </w:tcPr>
          <w:p w:rsidR="00D46997" w:rsidRPr="006E356F" w:rsidRDefault="00E9378D">
            <w:pPr>
              <w:rPr>
                <w:b/>
                <w:sz w:val="20"/>
                <w:szCs w:val="20"/>
              </w:rPr>
            </w:pPr>
            <w:r w:rsidRPr="006E356F">
              <w:rPr>
                <w:b/>
                <w:sz w:val="20"/>
                <w:szCs w:val="20"/>
              </w:rPr>
              <w:t>PAKKEFORLØP</w:t>
            </w:r>
            <w:r w:rsidR="00D46997" w:rsidRPr="006E356F">
              <w:rPr>
                <w:b/>
                <w:sz w:val="20"/>
                <w:szCs w:val="20"/>
              </w:rPr>
              <w:t>-</w:t>
            </w:r>
          </w:p>
          <w:p w:rsidR="00E9378D" w:rsidRPr="006E356F" w:rsidRDefault="00E9378D">
            <w:pPr>
              <w:rPr>
                <w:b/>
                <w:sz w:val="20"/>
                <w:szCs w:val="20"/>
              </w:rPr>
            </w:pPr>
            <w:r w:rsidRPr="006E356F">
              <w:rPr>
                <w:b/>
                <w:sz w:val="20"/>
                <w:szCs w:val="20"/>
              </w:rPr>
              <w:t>KODE</w:t>
            </w:r>
          </w:p>
        </w:tc>
        <w:tc>
          <w:tcPr>
            <w:tcW w:w="5878" w:type="dxa"/>
            <w:shd w:val="clear" w:color="auto" w:fill="BFBFBF" w:themeFill="background1" w:themeFillShade="BF"/>
          </w:tcPr>
          <w:p w:rsidR="00E9378D" w:rsidRPr="006E356F" w:rsidRDefault="00D46997" w:rsidP="00942024">
            <w:pPr>
              <w:rPr>
                <w:b/>
                <w:color w:val="D9D9D9" w:themeColor="background1" w:themeShade="D9"/>
                <w:sz w:val="20"/>
                <w:szCs w:val="20"/>
              </w:rPr>
            </w:pPr>
            <w:r w:rsidRPr="006E356F">
              <w:rPr>
                <w:b/>
                <w:sz w:val="20"/>
                <w:szCs w:val="20"/>
              </w:rPr>
              <w:t>BESKRIVELSE</w:t>
            </w:r>
            <w:r w:rsidR="00481794" w:rsidRPr="006E356F">
              <w:rPr>
                <w:b/>
                <w:sz w:val="20"/>
                <w:szCs w:val="20"/>
              </w:rPr>
              <w:t xml:space="preserve"> </w:t>
            </w:r>
            <w:r w:rsidR="00942024">
              <w:rPr>
                <w:b/>
                <w:sz w:val="20"/>
                <w:szCs w:val="20"/>
              </w:rPr>
              <w:t>FOR KODING</w:t>
            </w:r>
          </w:p>
        </w:tc>
        <w:tc>
          <w:tcPr>
            <w:tcW w:w="3504" w:type="dxa"/>
            <w:shd w:val="clear" w:color="auto" w:fill="BFBFBF" w:themeFill="background1" w:themeFillShade="BF"/>
          </w:tcPr>
          <w:p w:rsidR="00E9378D" w:rsidRPr="006E356F" w:rsidRDefault="00EC0C04">
            <w:pPr>
              <w:rPr>
                <w:b/>
                <w:sz w:val="20"/>
                <w:szCs w:val="20"/>
              </w:rPr>
            </w:pPr>
            <w:r>
              <w:rPr>
                <w:b/>
                <w:sz w:val="20"/>
                <w:szCs w:val="20"/>
              </w:rPr>
              <w:t>KOMMENTAR</w:t>
            </w:r>
          </w:p>
        </w:tc>
      </w:tr>
      <w:tr w:rsidR="00D46997" w:rsidRPr="006E356F" w:rsidTr="00771030">
        <w:tc>
          <w:tcPr>
            <w:tcW w:w="1838" w:type="dxa"/>
            <w:shd w:val="clear" w:color="auto" w:fill="D6E3BC" w:themeFill="accent3" w:themeFillTint="66"/>
          </w:tcPr>
          <w:p w:rsidR="00D46997" w:rsidRPr="006E356F" w:rsidRDefault="00D46997">
            <w:pPr>
              <w:rPr>
                <w:b/>
                <w:sz w:val="20"/>
                <w:szCs w:val="20"/>
              </w:rPr>
            </w:pPr>
            <w:r w:rsidRPr="006E356F">
              <w:rPr>
                <w:b/>
                <w:sz w:val="20"/>
                <w:szCs w:val="20"/>
              </w:rPr>
              <w:t>D12A</w:t>
            </w:r>
          </w:p>
          <w:p w:rsidR="00DC103C" w:rsidRPr="006E356F" w:rsidRDefault="00DC103C">
            <w:pPr>
              <w:rPr>
                <w:b/>
                <w:sz w:val="20"/>
                <w:szCs w:val="20"/>
              </w:rPr>
            </w:pPr>
            <w:r w:rsidRPr="006E356F">
              <w:rPr>
                <w:b/>
                <w:sz w:val="20"/>
                <w:szCs w:val="20"/>
              </w:rPr>
              <w:t>Start</w:t>
            </w:r>
          </w:p>
        </w:tc>
        <w:tc>
          <w:tcPr>
            <w:tcW w:w="5878" w:type="dxa"/>
            <w:shd w:val="clear" w:color="auto" w:fill="D6E3BC" w:themeFill="accent3" w:themeFillTint="66"/>
          </w:tcPr>
          <w:p w:rsidR="00D46997" w:rsidRPr="006E356F" w:rsidRDefault="00270457" w:rsidP="005C5176">
            <w:pPr>
              <w:pStyle w:val="Listeavsnitt"/>
              <w:numPr>
                <w:ilvl w:val="0"/>
                <w:numId w:val="1"/>
              </w:numPr>
              <w:rPr>
                <w:sz w:val="20"/>
                <w:szCs w:val="20"/>
              </w:rPr>
            </w:pPr>
            <w:r w:rsidRPr="006E356F">
              <w:rPr>
                <w:sz w:val="20"/>
                <w:szCs w:val="20"/>
              </w:rPr>
              <w:t>Henvisning til BUP er mottatt</w:t>
            </w:r>
            <w:r w:rsidR="005D027A">
              <w:rPr>
                <w:sz w:val="20"/>
                <w:szCs w:val="20"/>
              </w:rPr>
              <w:t>dato</w:t>
            </w:r>
          </w:p>
          <w:p w:rsidR="00042772" w:rsidRPr="006E356F" w:rsidRDefault="00042772" w:rsidP="005C5176">
            <w:pPr>
              <w:pStyle w:val="Listeavsnitt"/>
              <w:numPr>
                <w:ilvl w:val="0"/>
                <w:numId w:val="1"/>
              </w:numPr>
              <w:rPr>
                <w:sz w:val="20"/>
                <w:szCs w:val="20"/>
              </w:rPr>
            </w:pPr>
            <w:r w:rsidRPr="006E356F">
              <w:rPr>
                <w:sz w:val="20"/>
                <w:szCs w:val="20"/>
              </w:rPr>
              <w:t>Etter en ØH-vurdering, dersom det vurder</w:t>
            </w:r>
            <w:r w:rsidR="001F3702">
              <w:rPr>
                <w:sz w:val="20"/>
                <w:szCs w:val="20"/>
              </w:rPr>
              <w:t>e</w:t>
            </w:r>
            <w:r w:rsidRPr="006E356F">
              <w:rPr>
                <w:sz w:val="20"/>
                <w:szCs w:val="20"/>
              </w:rPr>
              <w:t>s behov for videre utredning og behandling</w:t>
            </w:r>
          </w:p>
          <w:p w:rsidR="00042772" w:rsidRPr="006E356F" w:rsidRDefault="00B50162" w:rsidP="005C5176">
            <w:pPr>
              <w:pStyle w:val="Listeavsnitt"/>
              <w:numPr>
                <w:ilvl w:val="0"/>
                <w:numId w:val="1"/>
              </w:numPr>
              <w:rPr>
                <w:sz w:val="20"/>
                <w:szCs w:val="20"/>
              </w:rPr>
            </w:pPr>
            <w:r w:rsidRPr="006E356F">
              <w:rPr>
                <w:sz w:val="20"/>
                <w:szCs w:val="20"/>
              </w:rPr>
              <w:t>Pakkeforløp overført fra annet helseforetak</w:t>
            </w:r>
            <w:r w:rsidR="005D027A">
              <w:rPr>
                <w:sz w:val="20"/>
                <w:szCs w:val="20"/>
              </w:rPr>
              <w:t xml:space="preserve"> el.</w:t>
            </w:r>
            <w:r w:rsidR="001F3702">
              <w:rPr>
                <w:sz w:val="20"/>
                <w:szCs w:val="20"/>
              </w:rPr>
              <w:t xml:space="preserve"> </w:t>
            </w:r>
            <w:r w:rsidR="005D027A">
              <w:rPr>
                <w:sz w:val="20"/>
                <w:szCs w:val="20"/>
              </w:rPr>
              <w:t>privat inst.</w:t>
            </w:r>
          </w:p>
        </w:tc>
        <w:tc>
          <w:tcPr>
            <w:tcW w:w="3504" w:type="dxa"/>
            <w:shd w:val="clear" w:color="auto" w:fill="D6E3BC" w:themeFill="accent3" w:themeFillTint="66"/>
          </w:tcPr>
          <w:p w:rsidR="00D46997" w:rsidRPr="006E356F" w:rsidRDefault="00D46997">
            <w:pPr>
              <w:rPr>
                <w:sz w:val="20"/>
                <w:szCs w:val="20"/>
              </w:rPr>
            </w:pPr>
          </w:p>
        </w:tc>
      </w:tr>
      <w:tr w:rsidR="00FE680E" w:rsidRPr="006E356F" w:rsidTr="00771030">
        <w:tc>
          <w:tcPr>
            <w:tcW w:w="1838" w:type="dxa"/>
            <w:shd w:val="clear" w:color="auto" w:fill="D6E3BC" w:themeFill="accent3" w:themeFillTint="66"/>
          </w:tcPr>
          <w:p w:rsidR="00FE680E" w:rsidRPr="006E356F" w:rsidRDefault="00FE680E">
            <w:pPr>
              <w:rPr>
                <w:b/>
                <w:sz w:val="20"/>
                <w:szCs w:val="20"/>
              </w:rPr>
            </w:pPr>
            <w:r w:rsidRPr="006E356F">
              <w:rPr>
                <w:b/>
                <w:sz w:val="20"/>
                <w:szCs w:val="20"/>
              </w:rPr>
              <w:t>D12XR</w:t>
            </w:r>
          </w:p>
          <w:p w:rsidR="00DC103C" w:rsidRPr="006E356F" w:rsidRDefault="00DC103C">
            <w:pPr>
              <w:rPr>
                <w:b/>
                <w:sz w:val="20"/>
                <w:szCs w:val="20"/>
              </w:rPr>
            </w:pPr>
            <w:r w:rsidRPr="006E356F">
              <w:rPr>
                <w:b/>
                <w:sz w:val="20"/>
                <w:szCs w:val="20"/>
              </w:rPr>
              <w:t>Ikke innvilget</w:t>
            </w:r>
          </w:p>
        </w:tc>
        <w:tc>
          <w:tcPr>
            <w:tcW w:w="5878" w:type="dxa"/>
            <w:shd w:val="clear" w:color="auto" w:fill="D6E3BC" w:themeFill="accent3" w:themeFillTint="66"/>
          </w:tcPr>
          <w:p w:rsidR="00FE680E" w:rsidRPr="006E356F" w:rsidRDefault="00D948D0" w:rsidP="00D948D0">
            <w:pPr>
              <w:pStyle w:val="Listeavsnitt"/>
              <w:numPr>
                <w:ilvl w:val="0"/>
                <w:numId w:val="5"/>
              </w:numPr>
              <w:rPr>
                <w:sz w:val="20"/>
                <w:szCs w:val="20"/>
              </w:rPr>
            </w:pPr>
            <w:r w:rsidRPr="006E356F">
              <w:rPr>
                <w:sz w:val="20"/>
                <w:szCs w:val="20"/>
              </w:rPr>
              <w:t>Avslag</w:t>
            </w:r>
          </w:p>
        </w:tc>
        <w:tc>
          <w:tcPr>
            <w:tcW w:w="3504" w:type="dxa"/>
            <w:shd w:val="clear" w:color="auto" w:fill="D6E3BC" w:themeFill="accent3" w:themeFillTint="66"/>
          </w:tcPr>
          <w:p w:rsidR="00FE680E" w:rsidRPr="006E356F" w:rsidRDefault="00FE680E">
            <w:pPr>
              <w:rPr>
                <w:sz w:val="20"/>
                <w:szCs w:val="20"/>
              </w:rPr>
            </w:pPr>
          </w:p>
        </w:tc>
      </w:tr>
      <w:tr w:rsidR="00FE680E" w:rsidRPr="006E356F" w:rsidTr="00771030">
        <w:tc>
          <w:tcPr>
            <w:tcW w:w="1838" w:type="dxa"/>
            <w:shd w:val="clear" w:color="auto" w:fill="D6E3BC" w:themeFill="accent3" w:themeFillTint="66"/>
          </w:tcPr>
          <w:p w:rsidR="00FE680E" w:rsidRPr="006E356F" w:rsidRDefault="00FE680E">
            <w:pPr>
              <w:rPr>
                <w:b/>
                <w:sz w:val="20"/>
                <w:szCs w:val="20"/>
              </w:rPr>
            </w:pPr>
            <w:r w:rsidRPr="006E356F">
              <w:rPr>
                <w:b/>
                <w:sz w:val="20"/>
                <w:szCs w:val="20"/>
              </w:rPr>
              <w:t>D12M</w:t>
            </w:r>
          </w:p>
          <w:p w:rsidR="00356096" w:rsidRPr="006E356F" w:rsidRDefault="00356096">
            <w:pPr>
              <w:rPr>
                <w:b/>
                <w:sz w:val="20"/>
                <w:szCs w:val="20"/>
              </w:rPr>
            </w:pPr>
            <w:r w:rsidRPr="006E356F">
              <w:rPr>
                <w:b/>
                <w:sz w:val="20"/>
                <w:szCs w:val="20"/>
              </w:rPr>
              <w:t>Første møte</w:t>
            </w:r>
          </w:p>
        </w:tc>
        <w:tc>
          <w:tcPr>
            <w:tcW w:w="5878" w:type="dxa"/>
            <w:shd w:val="clear" w:color="auto" w:fill="D6E3BC" w:themeFill="accent3" w:themeFillTint="66"/>
          </w:tcPr>
          <w:p w:rsidR="00FE680E" w:rsidRDefault="00481794" w:rsidP="00665D4A">
            <w:pPr>
              <w:pStyle w:val="Listeavsnitt"/>
              <w:numPr>
                <w:ilvl w:val="0"/>
                <w:numId w:val="2"/>
              </w:numPr>
              <w:rPr>
                <w:sz w:val="20"/>
                <w:szCs w:val="20"/>
              </w:rPr>
            </w:pPr>
            <w:r w:rsidRPr="006E356F">
              <w:rPr>
                <w:sz w:val="20"/>
                <w:szCs w:val="20"/>
              </w:rPr>
              <w:t xml:space="preserve">Første </w:t>
            </w:r>
            <w:r w:rsidR="00665D4A" w:rsidRPr="006E356F">
              <w:rPr>
                <w:sz w:val="20"/>
                <w:szCs w:val="20"/>
              </w:rPr>
              <w:t>fremmøte</w:t>
            </w:r>
            <w:r w:rsidR="00744C76" w:rsidRPr="006E356F">
              <w:rPr>
                <w:sz w:val="20"/>
                <w:szCs w:val="20"/>
              </w:rPr>
              <w:t xml:space="preserve"> (inntakssamtale)</w:t>
            </w:r>
          </w:p>
          <w:p w:rsidR="00923989" w:rsidRPr="006E356F" w:rsidRDefault="00923989" w:rsidP="00665D4A">
            <w:pPr>
              <w:pStyle w:val="Listeavsnitt"/>
              <w:numPr>
                <w:ilvl w:val="0"/>
                <w:numId w:val="2"/>
              </w:numPr>
              <w:rPr>
                <w:sz w:val="20"/>
                <w:szCs w:val="20"/>
              </w:rPr>
            </w:pPr>
            <w:r>
              <w:rPr>
                <w:sz w:val="20"/>
                <w:szCs w:val="20"/>
              </w:rPr>
              <w:t>Første innleggelse</w:t>
            </w:r>
          </w:p>
        </w:tc>
        <w:tc>
          <w:tcPr>
            <w:tcW w:w="3504" w:type="dxa"/>
            <w:shd w:val="clear" w:color="auto" w:fill="D6E3BC" w:themeFill="accent3" w:themeFillTint="66"/>
          </w:tcPr>
          <w:p w:rsidR="00FE680E" w:rsidRPr="006E356F" w:rsidRDefault="002458C3" w:rsidP="00CD4F6F">
            <w:pPr>
              <w:rPr>
                <w:sz w:val="20"/>
                <w:szCs w:val="20"/>
              </w:rPr>
            </w:pPr>
            <w:r>
              <w:rPr>
                <w:sz w:val="20"/>
                <w:szCs w:val="20"/>
              </w:rPr>
              <w:t>R</w:t>
            </w:r>
            <w:r w:rsidR="007770D5" w:rsidRPr="006E356F">
              <w:rPr>
                <w:sz w:val="20"/>
                <w:szCs w:val="20"/>
              </w:rPr>
              <w:t xml:space="preserve">egistrerer kode </w:t>
            </w:r>
            <w:r w:rsidR="00B549E8">
              <w:rPr>
                <w:sz w:val="20"/>
                <w:szCs w:val="20"/>
              </w:rPr>
              <w:t>i første fre</w:t>
            </w:r>
            <w:r w:rsidR="00320748" w:rsidRPr="006E356F">
              <w:rPr>
                <w:sz w:val="20"/>
                <w:szCs w:val="20"/>
              </w:rPr>
              <w:t xml:space="preserve">mmøte </w:t>
            </w:r>
          </w:p>
        </w:tc>
      </w:tr>
      <w:tr w:rsidR="00FE680E" w:rsidRPr="006E356F" w:rsidTr="00771030">
        <w:tc>
          <w:tcPr>
            <w:tcW w:w="1838" w:type="dxa"/>
            <w:shd w:val="clear" w:color="auto" w:fill="D6E3BC" w:themeFill="accent3" w:themeFillTint="66"/>
          </w:tcPr>
          <w:p w:rsidR="00FE680E" w:rsidRPr="006E356F" w:rsidRDefault="00FE680E">
            <w:pPr>
              <w:rPr>
                <w:b/>
                <w:sz w:val="20"/>
                <w:szCs w:val="20"/>
              </w:rPr>
            </w:pPr>
            <w:r w:rsidRPr="006E356F">
              <w:rPr>
                <w:b/>
                <w:sz w:val="20"/>
                <w:szCs w:val="20"/>
              </w:rPr>
              <w:t>D12UV</w:t>
            </w:r>
          </w:p>
          <w:p w:rsidR="00356096" w:rsidRPr="006E356F" w:rsidRDefault="00356096">
            <w:pPr>
              <w:rPr>
                <w:b/>
                <w:sz w:val="20"/>
                <w:szCs w:val="20"/>
              </w:rPr>
            </w:pPr>
            <w:r w:rsidRPr="006E356F">
              <w:rPr>
                <w:b/>
                <w:sz w:val="20"/>
                <w:szCs w:val="20"/>
              </w:rPr>
              <w:t>Aktivitet måling</w:t>
            </w:r>
          </w:p>
        </w:tc>
        <w:tc>
          <w:tcPr>
            <w:tcW w:w="5878" w:type="dxa"/>
            <w:shd w:val="clear" w:color="auto" w:fill="D6E3BC" w:themeFill="accent3" w:themeFillTint="66"/>
          </w:tcPr>
          <w:p w:rsidR="00FE680E" w:rsidRDefault="001860F9" w:rsidP="001860F9">
            <w:pPr>
              <w:pStyle w:val="Listeavsnitt"/>
              <w:numPr>
                <w:ilvl w:val="0"/>
                <w:numId w:val="2"/>
              </w:numPr>
              <w:rPr>
                <w:sz w:val="20"/>
                <w:szCs w:val="20"/>
              </w:rPr>
            </w:pPr>
            <w:r w:rsidRPr="006E356F">
              <w:rPr>
                <w:sz w:val="20"/>
                <w:szCs w:val="20"/>
              </w:rPr>
              <w:t>Utført C-gas</w:t>
            </w:r>
            <w:r w:rsidR="00744C76" w:rsidRPr="006E356F">
              <w:rPr>
                <w:sz w:val="20"/>
                <w:szCs w:val="20"/>
              </w:rPr>
              <w:t xml:space="preserve"> i første fremmøte (inntakssamtale)</w:t>
            </w:r>
          </w:p>
          <w:p w:rsidR="00923989" w:rsidRPr="006E356F" w:rsidRDefault="00923989" w:rsidP="0046480C">
            <w:pPr>
              <w:pStyle w:val="Listeavsnitt"/>
              <w:rPr>
                <w:sz w:val="20"/>
                <w:szCs w:val="20"/>
              </w:rPr>
            </w:pPr>
          </w:p>
        </w:tc>
        <w:tc>
          <w:tcPr>
            <w:tcW w:w="3504" w:type="dxa"/>
            <w:shd w:val="clear" w:color="auto" w:fill="D6E3BC" w:themeFill="accent3" w:themeFillTint="66"/>
          </w:tcPr>
          <w:p w:rsidR="00FE680E" w:rsidRPr="006E356F" w:rsidRDefault="002458C3" w:rsidP="00CD4F6F">
            <w:pPr>
              <w:rPr>
                <w:sz w:val="20"/>
                <w:szCs w:val="20"/>
              </w:rPr>
            </w:pPr>
            <w:r>
              <w:rPr>
                <w:sz w:val="20"/>
                <w:szCs w:val="20"/>
              </w:rPr>
              <w:t>R</w:t>
            </w:r>
            <w:r w:rsidR="001860F9" w:rsidRPr="006E356F">
              <w:rPr>
                <w:sz w:val="20"/>
                <w:szCs w:val="20"/>
              </w:rPr>
              <w:t>egistrerer kode</w:t>
            </w:r>
            <w:r w:rsidR="00C10224" w:rsidRPr="006E356F">
              <w:rPr>
                <w:sz w:val="20"/>
                <w:szCs w:val="20"/>
              </w:rPr>
              <w:t xml:space="preserve"> i første </w:t>
            </w:r>
            <w:r w:rsidR="00744C76" w:rsidRPr="006E356F">
              <w:rPr>
                <w:sz w:val="20"/>
                <w:szCs w:val="20"/>
              </w:rPr>
              <w:t>fremmøte</w:t>
            </w:r>
            <w:r w:rsidR="00320748" w:rsidRPr="006E356F">
              <w:rPr>
                <w:sz w:val="20"/>
                <w:szCs w:val="20"/>
              </w:rPr>
              <w:t xml:space="preserve"> </w:t>
            </w:r>
          </w:p>
        </w:tc>
      </w:tr>
      <w:tr w:rsidR="00953CE3" w:rsidRPr="006E356F" w:rsidTr="00771030">
        <w:tc>
          <w:tcPr>
            <w:tcW w:w="1838" w:type="dxa"/>
            <w:shd w:val="clear" w:color="auto" w:fill="FFFF99"/>
          </w:tcPr>
          <w:p w:rsidR="00953CE3" w:rsidRDefault="00953CE3">
            <w:pPr>
              <w:rPr>
                <w:b/>
                <w:sz w:val="20"/>
                <w:szCs w:val="20"/>
              </w:rPr>
            </w:pPr>
            <w:r>
              <w:rPr>
                <w:b/>
                <w:sz w:val="20"/>
                <w:szCs w:val="20"/>
              </w:rPr>
              <w:t>D12L</w:t>
            </w:r>
          </w:p>
          <w:p w:rsidR="00953CE3" w:rsidRDefault="00953CE3">
            <w:pPr>
              <w:rPr>
                <w:b/>
                <w:sz w:val="20"/>
                <w:szCs w:val="20"/>
              </w:rPr>
            </w:pPr>
            <w:r>
              <w:rPr>
                <w:b/>
                <w:sz w:val="20"/>
                <w:szCs w:val="20"/>
              </w:rPr>
              <w:t>Pasientutsatt</w:t>
            </w:r>
          </w:p>
          <w:p w:rsidR="00953CE3" w:rsidRPr="006E356F" w:rsidRDefault="00953CE3">
            <w:pPr>
              <w:rPr>
                <w:b/>
                <w:sz w:val="20"/>
                <w:szCs w:val="20"/>
              </w:rPr>
            </w:pPr>
            <w:r>
              <w:rPr>
                <w:b/>
                <w:sz w:val="20"/>
                <w:szCs w:val="20"/>
              </w:rPr>
              <w:t>pakkeforløp</w:t>
            </w:r>
          </w:p>
        </w:tc>
        <w:tc>
          <w:tcPr>
            <w:tcW w:w="5878" w:type="dxa"/>
            <w:shd w:val="clear" w:color="auto" w:fill="FFFF99"/>
          </w:tcPr>
          <w:p w:rsidR="008973DF" w:rsidRDefault="003D7CFC" w:rsidP="0038164C">
            <w:pPr>
              <w:rPr>
                <w:sz w:val="20"/>
                <w:szCs w:val="20"/>
              </w:rPr>
            </w:pPr>
            <w:r w:rsidRPr="00AD151D">
              <w:rPr>
                <w:sz w:val="20"/>
                <w:szCs w:val="20"/>
              </w:rPr>
              <w:t>Pasientutsatt pakkeforløp kodes dersom pasienten (eventuelt foreldre) velger å utsette planlagte avtaler eller ikke møter, slik at forløpstider for utred</w:t>
            </w:r>
            <w:r w:rsidR="0058029D">
              <w:rPr>
                <w:sz w:val="20"/>
                <w:szCs w:val="20"/>
              </w:rPr>
              <w:t>ning</w:t>
            </w:r>
            <w:r w:rsidRPr="00AD151D">
              <w:rPr>
                <w:sz w:val="20"/>
                <w:szCs w:val="20"/>
              </w:rPr>
              <w:t xml:space="preserve"> ikke kan innfris. Utsettelsen bør være på mer enn 7 virkedager av planlagt aktivitet. </w:t>
            </w:r>
          </w:p>
          <w:p w:rsidR="00953CE3" w:rsidRPr="00AD151D" w:rsidRDefault="003D7CFC" w:rsidP="0038164C">
            <w:pPr>
              <w:rPr>
                <w:sz w:val="20"/>
                <w:szCs w:val="20"/>
              </w:rPr>
            </w:pPr>
            <w:r w:rsidRPr="00AD151D">
              <w:rPr>
                <w:b/>
                <w:bCs/>
                <w:sz w:val="20"/>
                <w:szCs w:val="20"/>
              </w:rPr>
              <w:t xml:space="preserve">Koden registreres </w:t>
            </w:r>
            <w:r w:rsidR="00AC5E85">
              <w:rPr>
                <w:b/>
                <w:bCs/>
                <w:sz w:val="20"/>
                <w:szCs w:val="20"/>
              </w:rPr>
              <w:t xml:space="preserve">en gang </w:t>
            </w:r>
            <w:r w:rsidRPr="00AD151D">
              <w:rPr>
                <w:b/>
                <w:bCs/>
                <w:sz w:val="20"/>
                <w:szCs w:val="20"/>
              </w:rPr>
              <w:t>før klinisk beslut</w:t>
            </w:r>
            <w:r w:rsidR="00AD151D">
              <w:rPr>
                <w:b/>
                <w:bCs/>
                <w:sz w:val="20"/>
                <w:szCs w:val="20"/>
              </w:rPr>
              <w:t>ning</w:t>
            </w:r>
            <w:r w:rsidR="004032DB">
              <w:rPr>
                <w:b/>
                <w:bCs/>
                <w:sz w:val="20"/>
                <w:szCs w:val="20"/>
              </w:rPr>
              <w:t xml:space="preserve"> og/eller</w:t>
            </w:r>
            <w:r w:rsidR="00941353">
              <w:rPr>
                <w:b/>
                <w:bCs/>
                <w:sz w:val="20"/>
                <w:szCs w:val="20"/>
              </w:rPr>
              <w:t xml:space="preserve"> før</w:t>
            </w:r>
            <w:r w:rsidR="00AC5E85">
              <w:rPr>
                <w:b/>
                <w:bCs/>
                <w:sz w:val="20"/>
                <w:szCs w:val="20"/>
              </w:rPr>
              <w:t xml:space="preserve"> utvidet utredning</w:t>
            </w:r>
            <w:r w:rsidR="00AD151D">
              <w:rPr>
                <w:b/>
                <w:bCs/>
                <w:sz w:val="20"/>
                <w:szCs w:val="20"/>
              </w:rPr>
              <w:t>.</w:t>
            </w:r>
          </w:p>
        </w:tc>
        <w:tc>
          <w:tcPr>
            <w:tcW w:w="3504" w:type="dxa"/>
            <w:shd w:val="clear" w:color="auto" w:fill="FFFF99"/>
          </w:tcPr>
          <w:p w:rsidR="00953CE3" w:rsidRPr="00EB420C" w:rsidRDefault="003D7CFC" w:rsidP="00AD151D">
            <w:pPr>
              <w:rPr>
                <w:color w:val="000000" w:themeColor="text1"/>
                <w:sz w:val="20"/>
                <w:szCs w:val="20"/>
              </w:rPr>
            </w:pPr>
            <w:r w:rsidRPr="00EB420C">
              <w:rPr>
                <w:color w:val="000000" w:themeColor="text1"/>
                <w:sz w:val="18"/>
                <w:szCs w:val="18"/>
              </w:rPr>
              <w:t>Pasientutsatt pakkeforløp fortsetter selv om forløpstidene overskrides</w:t>
            </w:r>
            <w:bookmarkStart w:id="0" w:name="_GoBack"/>
            <w:bookmarkEnd w:id="0"/>
            <w:r w:rsidRPr="00EB420C">
              <w:rPr>
                <w:color w:val="000000" w:themeColor="text1"/>
                <w:sz w:val="18"/>
                <w:szCs w:val="18"/>
              </w:rPr>
              <w:t>. Forløpstidene vil fremdeles måles, men det vil være mulig å skille mellom forløpstider som overskrides etter utsettelse fra pasientens side og overskridelse som skyldes forhold i helsetjenesten</w:t>
            </w:r>
            <w:r w:rsidRPr="00EB420C">
              <w:rPr>
                <w:color w:val="000000" w:themeColor="text1"/>
                <w:sz w:val="20"/>
                <w:szCs w:val="20"/>
              </w:rPr>
              <w:t>.</w:t>
            </w:r>
          </w:p>
        </w:tc>
      </w:tr>
      <w:tr w:rsidR="00AF2E7B" w:rsidRPr="006E356F" w:rsidTr="00771030">
        <w:tc>
          <w:tcPr>
            <w:tcW w:w="1838" w:type="dxa"/>
            <w:shd w:val="clear" w:color="auto" w:fill="FFFFCC"/>
          </w:tcPr>
          <w:p w:rsidR="00AF2E7B" w:rsidRPr="006E356F" w:rsidRDefault="00AF2E7B">
            <w:pPr>
              <w:rPr>
                <w:b/>
                <w:sz w:val="20"/>
                <w:szCs w:val="20"/>
              </w:rPr>
            </w:pPr>
            <w:r w:rsidRPr="006E356F">
              <w:rPr>
                <w:b/>
                <w:sz w:val="20"/>
                <w:szCs w:val="20"/>
              </w:rPr>
              <w:t>D12CA</w:t>
            </w:r>
          </w:p>
          <w:p w:rsidR="00AF2E7B" w:rsidRPr="006E356F" w:rsidRDefault="00AF2E7B">
            <w:pPr>
              <w:rPr>
                <w:b/>
                <w:sz w:val="20"/>
                <w:szCs w:val="20"/>
              </w:rPr>
            </w:pPr>
            <w:r w:rsidRPr="006E356F">
              <w:rPr>
                <w:b/>
                <w:sz w:val="20"/>
                <w:szCs w:val="20"/>
              </w:rPr>
              <w:t>Beslutning oppfølging annen</w:t>
            </w:r>
          </w:p>
        </w:tc>
        <w:tc>
          <w:tcPr>
            <w:tcW w:w="5878" w:type="dxa"/>
            <w:vMerge w:val="restart"/>
            <w:shd w:val="clear" w:color="auto" w:fill="FFFFCC"/>
          </w:tcPr>
          <w:p w:rsidR="00AF2E7B" w:rsidRPr="006E356F" w:rsidRDefault="00AF2E7B">
            <w:pPr>
              <w:rPr>
                <w:sz w:val="20"/>
                <w:szCs w:val="20"/>
              </w:rPr>
            </w:pPr>
            <w:r w:rsidRPr="006E356F">
              <w:rPr>
                <w:sz w:val="20"/>
                <w:szCs w:val="20"/>
              </w:rPr>
              <w:t xml:space="preserve">Klinisk beslutning (DV) </w:t>
            </w:r>
          </w:p>
          <w:p w:rsidR="00AF2E7B" w:rsidRPr="006E356F" w:rsidRDefault="00AF2E7B" w:rsidP="005A3566">
            <w:pPr>
              <w:pStyle w:val="Listeavsnitt"/>
              <w:numPr>
                <w:ilvl w:val="0"/>
                <w:numId w:val="2"/>
              </w:numPr>
              <w:rPr>
                <w:sz w:val="20"/>
                <w:szCs w:val="20"/>
              </w:rPr>
            </w:pPr>
            <w:r w:rsidRPr="006E356F">
              <w:rPr>
                <w:sz w:val="20"/>
                <w:szCs w:val="20"/>
              </w:rPr>
              <w:t>Behov for oppfølging fra andre instanser som NAV, PPT, arbeidsgiver, skole, barnevern m.m.</w:t>
            </w:r>
          </w:p>
          <w:p w:rsidR="00AF2E7B" w:rsidRPr="006E356F" w:rsidRDefault="00AF2E7B">
            <w:pPr>
              <w:rPr>
                <w:sz w:val="20"/>
                <w:szCs w:val="20"/>
              </w:rPr>
            </w:pPr>
            <w:r>
              <w:rPr>
                <w:sz w:val="20"/>
                <w:szCs w:val="20"/>
              </w:rPr>
              <w:t>og/</w:t>
            </w:r>
            <w:proofErr w:type="gramStart"/>
            <w:r>
              <w:rPr>
                <w:sz w:val="20"/>
                <w:szCs w:val="20"/>
              </w:rPr>
              <w:t>e</w:t>
            </w:r>
            <w:r w:rsidRPr="006E356F">
              <w:rPr>
                <w:sz w:val="20"/>
                <w:szCs w:val="20"/>
              </w:rPr>
              <w:t>ller..</w:t>
            </w:r>
            <w:proofErr w:type="gramEnd"/>
            <w:r w:rsidRPr="006E356F">
              <w:rPr>
                <w:sz w:val="20"/>
                <w:szCs w:val="20"/>
              </w:rPr>
              <w:t>Klinisk beslutning (DV)</w:t>
            </w:r>
          </w:p>
          <w:p w:rsidR="00AF2E7B" w:rsidRPr="006E356F" w:rsidRDefault="00AF2E7B" w:rsidP="002436C8">
            <w:pPr>
              <w:pStyle w:val="Listeavsnitt"/>
              <w:numPr>
                <w:ilvl w:val="0"/>
                <w:numId w:val="2"/>
              </w:numPr>
              <w:rPr>
                <w:sz w:val="20"/>
                <w:szCs w:val="20"/>
              </w:rPr>
            </w:pPr>
            <w:r w:rsidRPr="006E356F">
              <w:rPr>
                <w:sz w:val="20"/>
                <w:szCs w:val="20"/>
              </w:rPr>
              <w:t>Ikke behov for videre behandling og/eller oppfølging</w:t>
            </w:r>
          </w:p>
          <w:p w:rsidR="00370421" w:rsidRDefault="00370421">
            <w:pPr>
              <w:rPr>
                <w:sz w:val="20"/>
                <w:szCs w:val="20"/>
              </w:rPr>
            </w:pPr>
          </w:p>
          <w:p w:rsidR="00AF2E7B" w:rsidRPr="006E356F" w:rsidRDefault="00AF2E7B">
            <w:pPr>
              <w:rPr>
                <w:sz w:val="20"/>
                <w:szCs w:val="20"/>
              </w:rPr>
            </w:pPr>
            <w:r>
              <w:rPr>
                <w:sz w:val="20"/>
                <w:szCs w:val="20"/>
              </w:rPr>
              <w:t>og/</w:t>
            </w:r>
            <w:proofErr w:type="gramStart"/>
            <w:r>
              <w:rPr>
                <w:sz w:val="20"/>
                <w:szCs w:val="20"/>
              </w:rPr>
              <w:t>e</w:t>
            </w:r>
            <w:r w:rsidRPr="006E356F">
              <w:rPr>
                <w:sz w:val="20"/>
                <w:szCs w:val="20"/>
              </w:rPr>
              <w:t>ller..</w:t>
            </w:r>
            <w:proofErr w:type="gramEnd"/>
            <w:r w:rsidRPr="006E356F">
              <w:rPr>
                <w:sz w:val="20"/>
                <w:szCs w:val="20"/>
              </w:rPr>
              <w:t>Klinisk beslutning  (DV)</w:t>
            </w:r>
          </w:p>
          <w:p w:rsidR="00AF2E7B" w:rsidRPr="006E356F" w:rsidRDefault="00AF2E7B" w:rsidP="002436C8">
            <w:pPr>
              <w:pStyle w:val="Listeavsnitt"/>
              <w:numPr>
                <w:ilvl w:val="0"/>
                <w:numId w:val="2"/>
              </w:numPr>
              <w:rPr>
                <w:sz w:val="20"/>
                <w:szCs w:val="20"/>
              </w:rPr>
            </w:pPr>
            <w:r w:rsidRPr="006E356F">
              <w:rPr>
                <w:sz w:val="20"/>
                <w:szCs w:val="20"/>
              </w:rPr>
              <w:t>Behov for behandling og/eller oppfølging fra fastlege, kommunal helse- og omsorgstjeneste</w:t>
            </w:r>
          </w:p>
          <w:p w:rsidR="00AF2E7B" w:rsidRPr="006E356F" w:rsidRDefault="00AF2E7B">
            <w:pPr>
              <w:rPr>
                <w:sz w:val="20"/>
                <w:szCs w:val="20"/>
              </w:rPr>
            </w:pPr>
            <w:r>
              <w:rPr>
                <w:sz w:val="20"/>
                <w:szCs w:val="20"/>
              </w:rPr>
              <w:t>og/</w:t>
            </w:r>
            <w:proofErr w:type="gramStart"/>
            <w:r>
              <w:rPr>
                <w:sz w:val="20"/>
                <w:szCs w:val="20"/>
              </w:rPr>
              <w:t>e</w:t>
            </w:r>
            <w:r w:rsidRPr="006E356F">
              <w:rPr>
                <w:sz w:val="20"/>
                <w:szCs w:val="20"/>
              </w:rPr>
              <w:t>ller..</w:t>
            </w:r>
            <w:proofErr w:type="gramEnd"/>
            <w:r w:rsidRPr="006E356F">
              <w:rPr>
                <w:sz w:val="20"/>
                <w:szCs w:val="20"/>
              </w:rPr>
              <w:t>Klinisk beslutning (DV)</w:t>
            </w:r>
          </w:p>
          <w:p w:rsidR="00AF2E7B" w:rsidRPr="006E356F" w:rsidRDefault="00AF2E7B" w:rsidP="003D4D3A">
            <w:pPr>
              <w:pStyle w:val="Listeavsnitt"/>
              <w:numPr>
                <w:ilvl w:val="0"/>
                <w:numId w:val="2"/>
              </w:numPr>
              <w:rPr>
                <w:sz w:val="20"/>
                <w:szCs w:val="20"/>
              </w:rPr>
            </w:pPr>
            <w:r w:rsidRPr="006E356F">
              <w:rPr>
                <w:sz w:val="20"/>
                <w:szCs w:val="20"/>
              </w:rPr>
              <w:t>Behov for behandling innen psykisk helsevern</w:t>
            </w:r>
          </w:p>
          <w:p w:rsidR="00AF2E7B" w:rsidRPr="006E356F" w:rsidRDefault="00AF2E7B" w:rsidP="00F878DF">
            <w:pPr>
              <w:pStyle w:val="Listeavsnitt"/>
              <w:rPr>
                <w:sz w:val="20"/>
                <w:szCs w:val="20"/>
              </w:rPr>
            </w:pPr>
          </w:p>
          <w:p w:rsidR="00AF2E7B" w:rsidRPr="006E356F" w:rsidRDefault="00AF2E7B">
            <w:pPr>
              <w:rPr>
                <w:sz w:val="20"/>
                <w:szCs w:val="20"/>
              </w:rPr>
            </w:pPr>
            <w:r>
              <w:rPr>
                <w:sz w:val="20"/>
                <w:szCs w:val="20"/>
              </w:rPr>
              <w:t>og/</w:t>
            </w:r>
            <w:proofErr w:type="gramStart"/>
            <w:r>
              <w:rPr>
                <w:sz w:val="20"/>
                <w:szCs w:val="20"/>
              </w:rPr>
              <w:t>e</w:t>
            </w:r>
            <w:r w:rsidRPr="006E356F">
              <w:rPr>
                <w:sz w:val="20"/>
                <w:szCs w:val="20"/>
              </w:rPr>
              <w:t>ller..</w:t>
            </w:r>
            <w:proofErr w:type="gramEnd"/>
            <w:r w:rsidRPr="006E356F">
              <w:rPr>
                <w:sz w:val="20"/>
                <w:szCs w:val="20"/>
              </w:rPr>
              <w:t>Klinisk beslutning (DV)</w:t>
            </w:r>
          </w:p>
          <w:p w:rsidR="00AF2E7B" w:rsidRPr="006E356F" w:rsidRDefault="00AF2E7B" w:rsidP="007F4D43">
            <w:pPr>
              <w:pStyle w:val="Listeavsnitt"/>
              <w:numPr>
                <w:ilvl w:val="0"/>
                <w:numId w:val="2"/>
              </w:numPr>
              <w:rPr>
                <w:sz w:val="20"/>
                <w:szCs w:val="20"/>
              </w:rPr>
            </w:pPr>
            <w:r w:rsidRPr="006E356F">
              <w:rPr>
                <w:sz w:val="20"/>
                <w:szCs w:val="20"/>
              </w:rPr>
              <w:t>Behov for behandling fra annen spesialisthelsetjeneste (Ikke psykisk helsevern eller TSB)</w:t>
            </w:r>
          </w:p>
          <w:p w:rsidR="00AF2E7B" w:rsidRPr="006E356F" w:rsidRDefault="00AF2E7B">
            <w:pPr>
              <w:rPr>
                <w:sz w:val="20"/>
                <w:szCs w:val="20"/>
              </w:rPr>
            </w:pPr>
            <w:r>
              <w:rPr>
                <w:sz w:val="20"/>
                <w:szCs w:val="20"/>
              </w:rPr>
              <w:t>og/</w:t>
            </w:r>
            <w:proofErr w:type="gramStart"/>
            <w:r>
              <w:rPr>
                <w:sz w:val="20"/>
                <w:szCs w:val="20"/>
              </w:rPr>
              <w:t>e</w:t>
            </w:r>
            <w:r w:rsidRPr="006E356F">
              <w:rPr>
                <w:sz w:val="20"/>
                <w:szCs w:val="20"/>
              </w:rPr>
              <w:t>ller..</w:t>
            </w:r>
            <w:proofErr w:type="gramEnd"/>
            <w:r w:rsidRPr="006E356F">
              <w:rPr>
                <w:sz w:val="20"/>
                <w:szCs w:val="20"/>
              </w:rPr>
              <w:t>Klinisk beslutning (DV)</w:t>
            </w:r>
          </w:p>
          <w:p w:rsidR="00AF2E7B" w:rsidRPr="006E356F" w:rsidRDefault="00AF2E7B" w:rsidP="007F4D43">
            <w:pPr>
              <w:pStyle w:val="Listeavsnitt"/>
              <w:numPr>
                <w:ilvl w:val="0"/>
                <w:numId w:val="2"/>
              </w:numPr>
              <w:rPr>
                <w:sz w:val="20"/>
                <w:szCs w:val="20"/>
              </w:rPr>
            </w:pPr>
            <w:r w:rsidRPr="006E356F">
              <w:rPr>
                <w:sz w:val="20"/>
                <w:szCs w:val="20"/>
              </w:rPr>
              <w:t>Behov for behandling innen TSB</w:t>
            </w:r>
          </w:p>
          <w:p w:rsidR="00AF2E7B" w:rsidRPr="006E356F" w:rsidRDefault="00AF2E7B" w:rsidP="00C27620">
            <w:pPr>
              <w:pStyle w:val="Listeavsnitt"/>
              <w:rPr>
                <w:sz w:val="20"/>
                <w:szCs w:val="20"/>
              </w:rPr>
            </w:pPr>
          </w:p>
          <w:p w:rsidR="00AF2E7B" w:rsidRPr="006E356F" w:rsidRDefault="00AF2E7B">
            <w:pPr>
              <w:rPr>
                <w:sz w:val="20"/>
                <w:szCs w:val="20"/>
              </w:rPr>
            </w:pPr>
            <w:r>
              <w:rPr>
                <w:sz w:val="20"/>
                <w:szCs w:val="20"/>
              </w:rPr>
              <w:t xml:space="preserve">        </w:t>
            </w:r>
            <w:r w:rsidRPr="006E356F">
              <w:rPr>
                <w:sz w:val="20"/>
                <w:szCs w:val="20"/>
              </w:rPr>
              <w:t xml:space="preserve">Klinisk beslutning </w:t>
            </w:r>
          </w:p>
          <w:p w:rsidR="00AF2E7B" w:rsidRDefault="00AF2E7B" w:rsidP="00987DB2">
            <w:pPr>
              <w:pStyle w:val="Listeavsnitt"/>
              <w:numPr>
                <w:ilvl w:val="0"/>
                <w:numId w:val="2"/>
              </w:numPr>
              <w:rPr>
                <w:sz w:val="20"/>
                <w:szCs w:val="20"/>
              </w:rPr>
            </w:pPr>
            <w:r w:rsidRPr="006E356F">
              <w:rPr>
                <w:sz w:val="20"/>
                <w:szCs w:val="20"/>
              </w:rPr>
              <w:t>Behov for utvidet utredning</w:t>
            </w:r>
          </w:p>
          <w:p w:rsidR="00101B18" w:rsidRDefault="00101B18" w:rsidP="00ED00D0">
            <w:pPr>
              <w:rPr>
                <w:sz w:val="20"/>
                <w:szCs w:val="20"/>
              </w:rPr>
            </w:pPr>
          </w:p>
          <w:p w:rsidR="00ED00D0" w:rsidRDefault="00101B18" w:rsidP="00ED00D0">
            <w:pPr>
              <w:rPr>
                <w:sz w:val="20"/>
                <w:szCs w:val="20"/>
              </w:rPr>
            </w:pPr>
            <w:r>
              <w:rPr>
                <w:sz w:val="20"/>
                <w:szCs w:val="20"/>
              </w:rPr>
              <w:t xml:space="preserve">        </w:t>
            </w:r>
            <w:r w:rsidR="00ED00D0">
              <w:rPr>
                <w:sz w:val="20"/>
                <w:szCs w:val="20"/>
              </w:rPr>
              <w:t>Klinisk beslutning</w:t>
            </w:r>
          </w:p>
          <w:p w:rsidR="00ED00D0" w:rsidRPr="00ED00D0" w:rsidRDefault="00195695" w:rsidP="00ED00D0">
            <w:pPr>
              <w:pStyle w:val="Listeavsnitt"/>
              <w:numPr>
                <w:ilvl w:val="0"/>
                <w:numId w:val="2"/>
              </w:numPr>
              <w:rPr>
                <w:sz w:val="20"/>
                <w:szCs w:val="20"/>
              </w:rPr>
            </w:pPr>
            <w:r>
              <w:rPr>
                <w:sz w:val="20"/>
                <w:szCs w:val="20"/>
              </w:rPr>
              <w:t>Behov for utvidet utredning av ADHD og/eller andre nevroutviklingsforstyrrelser</w:t>
            </w:r>
          </w:p>
          <w:p w:rsidR="00ED00D0" w:rsidRPr="00ED00D0" w:rsidRDefault="00ED00D0" w:rsidP="00ED00D0">
            <w:pPr>
              <w:rPr>
                <w:sz w:val="20"/>
                <w:szCs w:val="20"/>
              </w:rPr>
            </w:pPr>
          </w:p>
        </w:tc>
        <w:tc>
          <w:tcPr>
            <w:tcW w:w="3504" w:type="dxa"/>
            <w:vMerge w:val="restart"/>
            <w:shd w:val="clear" w:color="auto" w:fill="FFFFCC"/>
          </w:tcPr>
          <w:p w:rsidR="00AF2E7B" w:rsidRDefault="00AF2E7B">
            <w:pPr>
              <w:rPr>
                <w:sz w:val="20"/>
                <w:szCs w:val="20"/>
              </w:rPr>
            </w:pPr>
            <w:r>
              <w:rPr>
                <w:sz w:val="20"/>
                <w:szCs w:val="20"/>
              </w:rPr>
              <w:t>Forløpstid fra 1. fremmøte til klinisk beslutning</w:t>
            </w:r>
            <w:r w:rsidR="007A39D2">
              <w:rPr>
                <w:sz w:val="20"/>
                <w:szCs w:val="20"/>
              </w:rPr>
              <w:t>.</w:t>
            </w:r>
          </w:p>
          <w:p w:rsidR="00AF2E7B" w:rsidRPr="00A27EC0" w:rsidRDefault="00AF2E7B" w:rsidP="00821CB9">
            <w:pPr>
              <w:rPr>
                <w:b/>
                <w:sz w:val="20"/>
                <w:szCs w:val="20"/>
              </w:rPr>
            </w:pPr>
            <w:r w:rsidRPr="00A27EC0">
              <w:rPr>
                <w:b/>
                <w:sz w:val="20"/>
                <w:szCs w:val="20"/>
              </w:rPr>
              <w:t>Reg.</w:t>
            </w:r>
            <w:r>
              <w:rPr>
                <w:b/>
                <w:sz w:val="20"/>
                <w:szCs w:val="20"/>
              </w:rPr>
              <w:t xml:space="preserve"> </w:t>
            </w:r>
            <w:r w:rsidRPr="00A27EC0">
              <w:rPr>
                <w:b/>
                <w:sz w:val="20"/>
                <w:szCs w:val="20"/>
              </w:rPr>
              <w:t xml:space="preserve">innen 6 uker </w:t>
            </w:r>
          </w:p>
          <w:p w:rsidR="00AF2E7B" w:rsidRPr="00A27EC0" w:rsidRDefault="00AF2E7B" w:rsidP="00721B68">
            <w:pPr>
              <w:rPr>
                <w:b/>
                <w:sz w:val="20"/>
                <w:szCs w:val="20"/>
              </w:rPr>
            </w:pPr>
          </w:p>
        </w:tc>
      </w:tr>
      <w:tr w:rsidR="00AF2E7B" w:rsidRPr="006E356F" w:rsidTr="00771030">
        <w:tc>
          <w:tcPr>
            <w:tcW w:w="1838" w:type="dxa"/>
            <w:shd w:val="clear" w:color="auto" w:fill="FFFFCC"/>
          </w:tcPr>
          <w:p w:rsidR="00AF2E7B" w:rsidRPr="006E356F" w:rsidRDefault="00AF2E7B">
            <w:pPr>
              <w:rPr>
                <w:b/>
                <w:sz w:val="20"/>
                <w:szCs w:val="20"/>
              </w:rPr>
            </w:pPr>
            <w:r w:rsidRPr="006E356F">
              <w:rPr>
                <w:b/>
                <w:sz w:val="20"/>
                <w:szCs w:val="20"/>
              </w:rPr>
              <w:t>D12CI</w:t>
            </w:r>
          </w:p>
          <w:p w:rsidR="00AF2E7B" w:rsidRPr="006E356F" w:rsidRDefault="00AF2E7B">
            <w:pPr>
              <w:rPr>
                <w:b/>
                <w:sz w:val="20"/>
                <w:szCs w:val="20"/>
              </w:rPr>
            </w:pPr>
            <w:r w:rsidRPr="006E356F">
              <w:rPr>
                <w:b/>
                <w:sz w:val="20"/>
                <w:szCs w:val="20"/>
              </w:rPr>
              <w:t xml:space="preserve">Beslutning </w:t>
            </w:r>
          </w:p>
          <w:p w:rsidR="00AF2E7B" w:rsidRPr="006E356F" w:rsidRDefault="00AF2E7B">
            <w:pPr>
              <w:rPr>
                <w:b/>
                <w:sz w:val="20"/>
                <w:szCs w:val="20"/>
              </w:rPr>
            </w:pPr>
            <w:r w:rsidRPr="006E356F">
              <w:rPr>
                <w:b/>
                <w:sz w:val="20"/>
                <w:szCs w:val="20"/>
              </w:rPr>
              <w:t>Ikke behov</w:t>
            </w:r>
          </w:p>
        </w:tc>
        <w:tc>
          <w:tcPr>
            <w:tcW w:w="5878" w:type="dxa"/>
            <w:vMerge/>
            <w:shd w:val="clear" w:color="auto" w:fill="FFFFCC"/>
          </w:tcPr>
          <w:p w:rsidR="00AF2E7B" w:rsidRPr="006E356F" w:rsidRDefault="00AF2E7B" w:rsidP="00987DB2">
            <w:pPr>
              <w:pStyle w:val="Listeavsnitt"/>
              <w:numPr>
                <w:ilvl w:val="0"/>
                <w:numId w:val="2"/>
              </w:numPr>
              <w:rPr>
                <w:sz w:val="20"/>
                <w:szCs w:val="20"/>
              </w:rPr>
            </w:pPr>
          </w:p>
        </w:tc>
        <w:tc>
          <w:tcPr>
            <w:tcW w:w="3504" w:type="dxa"/>
            <w:vMerge/>
            <w:shd w:val="clear" w:color="auto" w:fill="FFFFCC"/>
          </w:tcPr>
          <w:p w:rsidR="00AF2E7B" w:rsidRPr="00A27EC0" w:rsidRDefault="00AF2E7B" w:rsidP="00721B68">
            <w:pPr>
              <w:rPr>
                <w:b/>
                <w:sz w:val="20"/>
                <w:szCs w:val="20"/>
              </w:rPr>
            </w:pPr>
          </w:p>
        </w:tc>
      </w:tr>
      <w:tr w:rsidR="00AF2E7B" w:rsidRPr="006E356F" w:rsidTr="00771030">
        <w:tc>
          <w:tcPr>
            <w:tcW w:w="1838" w:type="dxa"/>
            <w:shd w:val="clear" w:color="auto" w:fill="FFFFCC"/>
          </w:tcPr>
          <w:p w:rsidR="00AF2E7B" w:rsidRPr="006E356F" w:rsidRDefault="00AF2E7B">
            <w:pPr>
              <w:rPr>
                <w:b/>
                <w:sz w:val="20"/>
                <w:szCs w:val="20"/>
              </w:rPr>
            </w:pPr>
            <w:r w:rsidRPr="006E356F">
              <w:rPr>
                <w:b/>
                <w:sz w:val="20"/>
                <w:szCs w:val="20"/>
              </w:rPr>
              <w:t>D12CK</w:t>
            </w:r>
          </w:p>
          <w:p w:rsidR="00AF2E7B" w:rsidRPr="006E356F" w:rsidRDefault="00AF2E7B">
            <w:pPr>
              <w:rPr>
                <w:b/>
                <w:sz w:val="20"/>
                <w:szCs w:val="20"/>
              </w:rPr>
            </w:pPr>
            <w:r w:rsidRPr="006E356F">
              <w:rPr>
                <w:b/>
                <w:sz w:val="20"/>
                <w:szCs w:val="20"/>
              </w:rPr>
              <w:t>Beslutning</w:t>
            </w:r>
          </w:p>
          <w:p w:rsidR="00AF2E7B" w:rsidRPr="006E356F" w:rsidRDefault="00AF2E7B">
            <w:pPr>
              <w:rPr>
                <w:b/>
                <w:sz w:val="20"/>
                <w:szCs w:val="20"/>
              </w:rPr>
            </w:pPr>
            <w:r w:rsidRPr="006E356F">
              <w:rPr>
                <w:b/>
                <w:sz w:val="20"/>
                <w:szCs w:val="20"/>
              </w:rPr>
              <w:t>Beh. primær</w:t>
            </w:r>
          </w:p>
        </w:tc>
        <w:tc>
          <w:tcPr>
            <w:tcW w:w="5878" w:type="dxa"/>
            <w:vMerge/>
            <w:shd w:val="clear" w:color="auto" w:fill="FFFFCC"/>
          </w:tcPr>
          <w:p w:rsidR="00AF2E7B" w:rsidRPr="006E356F" w:rsidRDefault="00AF2E7B" w:rsidP="00987DB2">
            <w:pPr>
              <w:pStyle w:val="Listeavsnitt"/>
              <w:numPr>
                <w:ilvl w:val="0"/>
                <w:numId w:val="2"/>
              </w:numPr>
              <w:rPr>
                <w:sz w:val="20"/>
                <w:szCs w:val="20"/>
              </w:rPr>
            </w:pPr>
          </w:p>
        </w:tc>
        <w:tc>
          <w:tcPr>
            <w:tcW w:w="3504" w:type="dxa"/>
            <w:vMerge/>
            <w:shd w:val="clear" w:color="auto" w:fill="FFFFCC"/>
          </w:tcPr>
          <w:p w:rsidR="00AF2E7B" w:rsidRPr="00A27EC0" w:rsidRDefault="00AF2E7B" w:rsidP="00721B68">
            <w:pPr>
              <w:rPr>
                <w:b/>
                <w:sz w:val="20"/>
                <w:szCs w:val="20"/>
              </w:rPr>
            </w:pPr>
          </w:p>
        </w:tc>
      </w:tr>
      <w:tr w:rsidR="00AF2E7B" w:rsidRPr="006E356F" w:rsidTr="00771030">
        <w:tc>
          <w:tcPr>
            <w:tcW w:w="1838" w:type="dxa"/>
            <w:shd w:val="clear" w:color="auto" w:fill="FFFFCC"/>
          </w:tcPr>
          <w:p w:rsidR="00AF2E7B" w:rsidRPr="006E356F" w:rsidRDefault="00AF2E7B">
            <w:pPr>
              <w:rPr>
                <w:b/>
                <w:sz w:val="20"/>
                <w:szCs w:val="20"/>
              </w:rPr>
            </w:pPr>
            <w:r w:rsidRPr="006E356F">
              <w:rPr>
                <w:b/>
                <w:sz w:val="20"/>
                <w:szCs w:val="20"/>
              </w:rPr>
              <w:t>D12CP</w:t>
            </w:r>
          </w:p>
          <w:p w:rsidR="00AF2E7B" w:rsidRPr="006E356F" w:rsidRDefault="00AF2E7B">
            <w:pPr>
              <w:rPr>
                <w:b/>
                <w:sz w:val="20"/>
                <w:szCs w:val="20"/>
              </w:rPr>
            </w:pPr>
            <w:r w:rsidRPr="006E356F">
              <w:rPr>
                <w:b/>
                <w:sz w:val="20"/>
                <w:szCs w:val="20"/>
              </w:rPr>
              <w:t>Beslutning</w:t>
            </w:r>
          </w:p>
          <w:p w:rsidR="00AF2E7B" w:rsidRPr="006E356F" w:rsidRDefault="00AF2E7B">
            <w:pPr>
              <w:rPr>
                <w:b/>
                <w:sz w:val="20"/>
                <w:szCs w:val="20"/>
              </w:rPr>
            </w:pPr>
            <w:r w:rsidRPr="006E356F">
              <w:rPr>
                <w:b/>
                <w:sz w:val="20"/>
                <w:szCs w:val="20"/>
              </w:rPr>
              <w:t>Beh. PHV</w:t>
            </w:r>
          </w:p>
        </w:tc>
        <w:tc>
          <w:tcPr>
            <w:tcW w:w="5878" w:type="dxa"/>
            <w:vMerge/>
            <w:shd w:val="clear" w:color="auto" w:fill="FFFFCC"/>
          </w:tcPr>
          <w:p w:rsidR="00AF2E7B" w:rsidRPr="006E356F" w:rsidRDefault="00AF2E7B" w:rsidP="00987DB2">
            <w:pPr>
              <w:pStyle w:val="Listeavsnitt"/>
              <w:numPr>
                <w:ilvl w:val="0"/>
                <w:numId w:val="2"/>
              </w:numPr>
              <w:rPr>
                <w:sz w:val="20"/>
                <w:szCs w:val="20"/>
              </w:rPr>
            </w:pPr>
          </w:p>
        </w:tc>
        <w:tc>
          <w:tcPr>
            <w:tcW w:w="3504" w:type="dxa"/>
            <w:vMerge/>
            <w:shd w:val="clear" w:color="auto" w:fill="FFFFCC"/>
          </w:tcPr>
          <w:p w:rsidR="00AF2E7B" w:rsidRPr="00D51CC9" w:rsidRDefault="00AF2E7B" w:rsidP="00721B68">
            <w:pPr>
              <w:rPr>
                <w:b/>
                <w:sz w:val="20"/>
                <w:szCs w:val="20"/>
              </w:rPr>
            </w:pPr>
          </w:p>
        </w:tc>
      </w:tr>
      <w:tr w:rsidR="00AF2E7B" w:rsidRPr="006E356F" w:rsidTr="00771030">
        <w:tc>
          <w:tcPr>
            <w:tcW w:w="1838" w:type="dxa"/>
            <w:shd w:val="clear" w:color="auto" w:fill="FFFFCC"/>
          </w:tcPr>
          <w:p w:rsidR="00AF2E7B" w:rsidRPr="006E356F" w:rsidRDefault="00AF2E7B">
            <w:pPr>
              <w:rPr>
                <w:b/>
                <w:sz w:val="20"/>
                <w:szCs w:val="20"/>
              </w:rPr>
            </w:pPr>
            <w:r w:rsidRPr="006E356F">
              <w:rPr>
                <w:b/>
                <w:sz w:val="20"/>
                <w:szCs w:val="20"/>
              </w:rPr>
              <w:t>D12CS</w:t>
            </w:r>
          </w:p>
          <w:p w:rsidR="00AF2E7B" w:rsidRPr="006E356F" w:rsidRDefault="00AF2E7B">
            <w:pPr>
              <w:rPr>
                <w:b/>
                <w:sz w:val="20"/>
                <w:szCs w:val="20"/>
              </w:rPr>
            </w:pPr>
            <w:r w:rsidRPr="006E356F">
              <w:rPr>
                <w:b/>
                <w:sz w:val="20"/>
                <w:szCs w:val="20"/>
              </w:rPr>
              <w:t>Beslutning</w:t>
            </w:r>
          </w:p>
          <w:p w:rsidR="00AF2E7B" w:rsidRPr="006E356F" w:rsidRDefault="00AF2E7B">
            <w:pPr>
              <w:rPr>
                <w:b/>
                <w:sz w:val="20"/>
                <w:szCs w:val="20"/>
              </w:rPr>
            </w:pPr>
            <w:r w:rsidRPr="006E356F">
              <w:rPr>
                <w:b/>
                <w:sz w:val="20"/>
                <w:szCs w:val="20"/>
              </w:rPr>
              <w:t>annen</w:t>
            </w:r>
          </w:p>
        </w:tc>
        <w:tc>
          <w:tcPr>
            <w:tcW w:w="5878" w:type="dxa"/>
            <w:vMerge/>
            <w:shd w:val="clear" w:color="auto" w:fill="FFFFCC"/>
          </w:tcPr>
          <w:p w:rsidR="00AF2E7B" w:rsidRPr="006E356F" w:rsidRDefault="00AF2E7B" w:rsidP="00987DB2">
            <w:pPr>
              <w:pStyle w:val="Listeavsnitt"/>
              <w:numPr>
                <w:ilvl w:val="0"/>
                <w:numId w:val="2"/>
              </w:numPr>
              <w:rPr>
                <w:sz w:val="20"/>
                <w:szCs w:val="20"/>
              </w:rPr>
            </w:pPr>
          </w:p>
        </w:tc>
        <w:tc>
          <w:tcPr>
            <w:tcW w:w="3504" w:type="dxa"/>
            <w:vMerge/>
            <w:shd w:val="clear" w:color="auto" w:fill="FFFFCC"/>
          </w:tcPr>
          <w:p w:rsidR="00AF2E7B" w:rsidRPr="00D51CC9" w:rsidRDefault="00AF2E7B" w:rsidP="00721B68">
            <w:pPr>
              <w:rPr>
                <w:b/>
                <w:sz w:val="20"/>
                <w:szCs w:val="20"/>
              </w:rPr>
            </w:pPr>
          </w:p>
        </w:tc>
      </w:tr>
      <w:tr w:rsidR="00AF2E7B" w:rsidRPr="006E356F" w:rsidTr="00771030">
        <w:tc>
          <w:tcPr>
            <w:tcW w:w="1838" w:type="dxa"/>
            <w:shd w:val="clear" w:color="auto" w:fill="FFFFCC"/>
          </w:tcPr>
          <w:p w:rsidR="00AF2E7B" w:rsidRPr="006E356F" w:rsidRDefault="00AF2E7B">
            <w:pPr>
              <w:rPr>
                <w:b/>
                <w:sz w:val="20"/>
                <w:szCs w:val="20"/>
              </w:rPr>
            </w:pPr>
            <w:r w:rsidRPr="006E356F">
              <w:rPr>
                <w:b/>
                <w:sz w:val="20"/>
                <w:szCs w:val="20"/>
              </w:rPr>
              <w:t>D12CT</w:t>
            </w:r>
          </w:p>
          <w:p w:rsidR="00AF2E7B" w:rsidRPr="006E356F" w:rsidRDefault="00AF2E7B">
            <w:pPr>
              <w:rPr>
                <w:b/>
                <w:sz w:val="20"/>
                <w:szCs w:val="20"/>
              </w:rPr>
            </w:pPr>
            <w:r w:rsidRPr="006E356F">
              <w:rPr>
                <w:b/>
                <w:sz w:val="20"/>
                <w:szCs w:val="20"/>
              </w:rPr>
              <w:t>Beslutning</w:t>
            </w:r>
          </w:p>
          <w:p w:rsidR="00AF2E7B" w:rsidRPr="006E356F" w:rsidRDefault="00AF2E7B">
            <w:pPr>
              <w:rPr>
                <w:b/>
                <w:sz w:val="20"/>
                <w:szCs w:val="20"/>
              </w:rPr>
            </w:pPr>
            <w:r w:rsidRPr="006E356F">
              <w:rPr>
                <w:b/>
                <w:sz w:val="20"/>
                <w:szCs w:val="20"/>
              </w:rPr>
              <w:t>Beh. TSB</w:t>
            </w:r>
          </w:p>
        </w:tc>
        <w:tc>
          <w:tcPr>
            <w:tcW w:w="5878" w:type="dxa"/>
            <w:vMerge/>
            <w:shd w:val="clear" w:color="auto" w:fill="FFFFCC"/>
          </w:tcPr>
          <w:p w:rsidR="00AF2E7B" w:rsidRPr="006E356F" w:rsidRDefault="00AF2E7B" w:rsidP="00987DB2">
            <w:pPr>
              <w:pStyle w:val="Listeavsnitt"/>
              <w:numPr>
                <w:ilvl w:val="0"/>
                <w:numId w:val="2"/>
              </w:numPr>
              <w:rPr>
                <w:sz w:val="20"/>
                <w:szCs w:val="20"/>
              </w:rPr>
            </w:pPr>
          </w:p>
        </w:tc>
        <w:tc>
          <w:tcPr>
            <w:tcW w:w="3504" w:type="dxa"/>
            <w:vMerge/>
            <w:shd w:val="clear" w:color="auto" w:fill="FFFFCC"/>
          </w:tcPr>
          <w:p w:rsidR="00AF2E7B" w:rsidRPr="00D51CC9" w:rsidRDefault="00AF2E7B" w:rsidP="00721B68">
            <w:pPr>
              <w:rPr>
                <w:b/>
                <w:sz w:val="20"/>
                <w:szCs w:val="20"/>
              </w:rPr>
            </w:pPr>
          </w:p>
        </w:tc>
      </w:tr>
      <w:tr w:rsidR="00F878DF" w:rsidRPr="006E356F" w:rsidTr="00771030">
        <w:tc>
          <w:tcPr>
            <w:tcW w:w="1838" w:type="dxa"/>
            <w:shd w:val="clear" w:color="auto" w:fill="FFFFCC"/>
          </w:tcPr>
          <w:p w:rsidR="00F878DF" w:rsidRPr="006E356F" w:rsidRDefault="00F878DF">
            <w:pPr>
              <w:rPr>
                <w:b/>
                <w:sz w:val="20"/>
                <w:szCs w:val="20"/>
              </w:rPr>
            </w:pPr>
            <w:r w:rsidRPr="006E356F">
              <w:rPr>
                <w:b/>
                <w:sz w:val="20"/>
                <w:szCs w:val="20"/>
              </w:rPr>
              <w:t>D12CU</w:t>
            </w:r>
          </w:p>
          <w:p w:rsidR="00F878DF" w:rsidRPr="006E356F" w:rsidRDefault="00F878DF">
            <w:pPr>
              <w:rPr>
                <w:b/>
                <w:sz w:val="20"/>
                <w:szCs w:val="20"/>
              </w:rPr>
            </w:pPr>
            <w:r w:rsidRPr="006E356F">
              <w:rPr>
                <w:b/>
                <w:sz w:val="20"/>
                <w:szCs w:val="20"/>
              </w:rPr>
              <w:t>Beslutning</w:t>
            </w:r>
          </w:p>
          <w:p w:rsidR="00F878DF" w:rsidRPr="00101B18" w:rsidRDefault="00F878DF" w:rsidP="00101B18">
            <w:pPr>
              <w:pBdr>
                <w:bottom w:val="single" w:sz="4" w:space="1" w:color="auto"/>
              </w:pBdr>
              <w:rPr>
                <w:b/>
                <w:sz w:val="20"/>
                <w:szCs w:val="20"/>
              </w:rPr>
            </w:pPr>
            <w:r w:rsidRPr="00101B18">
              <w:rPr>
                <w:b/>
                <w:sz w:val="20"/>
                <w:szCs w:val="20"/>
              </w:rPr>
              <w:t>Utvidet utredning</w:t>
            </w:r>
          </w:p>
          <w:p w:rsidR="00ED00D0" w:rsidRDefault="00ED00D0">
            <w:pPr>
              <w:rPr>
                <w:b/>
                <w:sz w:val="20"/>
                <w:szCs w:val="20"/>
              </w:rPr>
            </w:pPr>
            <w:r>
              <w:rPr>
                <w:b/>
                <w:sz w:val="20"/>
                <w:szCs w:val="20"/>
              </w:rPr>
              <w:t>D12CN</w:t>
            </w:r>
          </w:p>
          <w:p w:rsidR="00ED00D0" w:rsidRDefault="00ED00D0">
            <w:pPr>
              <w:rPr>
                <w:b/>
                <w:sz w:val="20"/>
                <w:szCs w:val="20"/>
              </w:rPr>
            </w:pPr>
            <w:r>
              <w:rPr>
                <w:b/>
                <w:sz w:val="20"/>
                <w:szCs w:val="20"/>
              </w:rPr>
              <w:t>Beslutning</w:t>
            </w:r>
          </w:p>
          <w:p w:rsidR="00ED00D0" w:rsidRDefault="00ED00D0">
            <w:pPr>
              <w:rPr>
                <w:b/>
                <w:sz w:val="20"/>
                <w:szCs w:val="20"/>
              </w:rPr>
            </w:pPr>
            <w:r>
              <w:rPr>
                <w:b/>
                <w:sz w:val="20"/>
                <w:szCs w:val="20"/>
              </w:rPr>
              <w:t>Utvidet utredning</w:t>
            </w:r>
          </w:p>
          <w:p w:rsidR="00ED00D0" w:rsidRPr="006E356F" w:rsidRDefault="00ED00D0">
            <w:pPr>
              <w:rPr>
                <w:b/>
                <w:sz w:val="20"/>
                <w:szCs w:val="20"/>
              </w:rPr>
            </w:pPr>
            <w:r>
              <w:rPr>
                <w:b/>
                <w:sz w:val="20"/>
                <w:szCs w:val="20"/>
              </w:rPr>
              <w:t>ADHD</w:t>
            </w:r>
          </w:p>
        </w:tc>
        <w:tc>
          <w:tcPr>
            <w:tcW w:w="5878" w:type="dxa"/>
            <w:vMerge/>
            <w:shd w:val="clear" w:color="auto" w:fill="FFFFCC"/>
          </w:tcPr>
          <w:p w:rsidR="00F878DF" w:rsidRPr="006E356F" w:rsidRDefault="00F878DF" w:rsidP="00987DB2">
            <w:pPr>
              <w:pStyle w:val="Listeavsnitt"/>
              <w:numPr>
                <w:ilvl w:val="0"/>
                <w:numId w:val="2"/>
              </w:numPr>
              <w:rPr>
                <w:sz w:val="20"/>
                <w:szCs w:val="20"/>
              </w:rPr>
            </w:pPr>
          </w:p>
        </w:tc>
        <w:tc>
          <w:tcPr>
            <w:tcW w:w="3504" w:type="dxa"/>
            <w:shd w:val="clear" w:color="auto" w:fill="FFFFCC"/>
          </w:tcPr>
          <w:p w:rsidR="007540AA" w:rsidRPr="007540AA" w:rsidRDefault="00251039" w:rsidP="0056696B">
            <w:pPr>
              <w:rPr>
                <w:sz w:val="20"/>
                <w:szCs w:val="20"/>
              </w:rPr>
            </w:pPr>
            <w:r w:rsidRPr="0059615A">
              <w:rPr>
                <w:b/>
                <w:sz w:val="20"/>
                <w:szCs w:val="20"/>
              </w:rPr>
              <w:t>Forløpstid som</w:t>
            </w:r>
            <w:r>
              <w:rPr>
                <w:b/>
                <w:sz w:val="20"/>
                <w:szCs w:val="20"/>
              </w:rPr>
              <w:t xml:space="preserve"> i</w:t>
            </w:r>
            <w:r w:rsidRPr="0059615A">
              <w:rPr>
                <w:b/>
                <w:sz w:val="20"/>
                <w:szCs w:val="20"/>
              </w:rPr>
              <w:t>kke er benyttet i basisutredningen, kan «overføres</w:t>
            </w:r>
            <w:r>
              <w:rPr>
                <w:b/>
                <w:sz w:val="20"/>
                <w:szCs w:val="20"/>
              </w:rPr>
              <w:t>»</w:t>
            </w:r>
            <w:r w:rsidRPr="0059615A">
              <w:rPr>
                <w:b/>
                <w:sz w:val="20"/>
                <w:szCs w:val="20"/>
              </w:rPr>
              <w:t xml:space="preserve"> til utvidet utredning, slik at total forløpstid blir på inntil 12 uker</w:t>
            </w:r>
            <w:r>
              <w:rPr>
                <w:sz w:val="20"/>
                <w:szCs w:val="20"/>
              </w:rPr>
              <w:t xml:space="preserve">. </w:t>
            </w:r>
            <w:r w:rsidR="005B456C">
              <w:rPr>
                <w:sz w:val="20"/>
                <w:szCs w:val="20"/>
              </w:rPr>
              <w:t xml:space="preserve"> </w:t>
            </w:r>
          </w:p>
        </w:tc>
      </w:tr>
      <w:tr w:rsidR="007A5A67" w:rsidRPr="006E356F" w:rsidTr="00771030">
        <w:tc>
          <w:tcPr>
            <w:tcW w:w="1838" w:type="dxa"/>
            <w:shd w:val="clear" w:color="auto" w:fill="C6D9F1" w:themeFill="text2" w:themeFillTint="33"/>
          </w:tcPr>
          <w:p w:rsidR="007A5A67" w:rsidRPr="006E356F" w:rsidRDefault="007A5A67">
            <w:pPr>
              <w:rPr>
                <w:b/>
                <w:sz w:val="20"/>
                <w:szCs w:val="20"/>
              </w:rPr>
            </w:pPr>
            <w:r w:rsidRPr="006E356F">
              <w:rPr>
                <w:b/>
                <w:sz w:val="20"/>
                <w:szCs w:val="20"/>
              </w:rPr>
              <w:t>D12UB</w:t>
            </w:r>
          </w:p>
          <w:p w:rsidR="007A5A67" w:rsidRPr="006E356F" w:rsidRDefault="007A5A67">
            <w:pPr>
              <w:rPr>
                <w:b/>
                <w:sz w:val="20"/>
                <w:szCs w:val="20"/>
              </w:rPr>
            </w:pPr>
            <w:r w:rsidRPr="006E356F">
              <w:rPr>
                <w:b/>
                <w:sz w:val="20"/>
                <w:szCs w:val="20"/>
              </w:rPr>
              <w:t>Aktivitet Informasjon</w:t>
            </w:r>
          </w:p>
        </w:tc>
        <w:tc>
          <w:tcPr>
            <w:tcW w:w="5878" w:type="dxa"/>
            <w:shd w:val="clear" w:color="auto" w:fill="C6D9F1" w:themeFill="text2" w:themeFillTint="33"/>
          </w:tcPr>
          <w:p w:rsidR="007A5A67" w:rsidRPr="006E356F" w:rsidRDefault="007A5A67" w:rsidP="009816EF">
            <w:pPr>
              <w:pStyle w:val="Listeavsnitt"/>
              <w:numPr>
                <w:ilvl w:val="0"/>
                <w:numId w:val="2"/>
              </w:numPr>
              <w:rPr>
                <w:sz w:val="20"/>
                <w:szCs w:val="20"/>
              </w:rPr>
            </w:pPr>
            <w:r w:rsidRPr="006E356F">
              <w:rPr>
                <w:sz w:val="20"/>
                <w:szCs w:val="20"/>
              </w:rPr>
              <w:t xml:space="preserve">Pasient og/eller foreldre og ev. pårørende er </w:t>
            </w:r>
            <w:r w:rsidRPr="006E356F">
              <w:rPr>
                <w:i/>
                <w:sz w:val="20"/>
                <w:szCs w:val="20"/>
              </w:rPr>
              <w:t>informert</w:t>
            </w:r>
            <w:r w:rsidRPr="006E356F">
              <w:rPr>
                <w:sz w:val="20"/>
                <w:szCs w:val="20"/>
              </w:rPr>
              <w:t xml:space="preserve"> om de ulike behandlingsformer enheten tilbyr for aktuell lidelse</w:t>
            </w:r>
          </w:p>
        </w:tc>
        <w:tc>
          <w:tcPr>
            <w:tcW w:w="3504" w:type="dxa"/>
            <w:shd w:val="clear" w:color="auto" w:fill="C6D9F1" w:themeFill="text2" w:themeFillTint="33"/>
          </w:tcPr>
          <w:p w:rsidR="007A5A67" w:rsidRDefault="002458C3">
            <w:pPr>
              <w:rPr>
                <w:sz w:val="20"/>
                <w:szCs w:val="20"/>
              </w:rPr>
            </w:pPr>
            <w:r>
              <w:rPr>
                <w:sz w:val="20"/>
                <w:szCs w:val="20"/>
              </w:rPr>
              <w:t>R</w:t>
            </w:r>
            <w:r w:rsidR="00CD4F6F">
              <w:rPr>
                <w:sz w:val="20"/>
                <w:szCs w:val="20"/>
              </w:rPr>
              <w:t>egistrerer kode på kontakt</w:t>
            </w:r>
            <w:r w:rsidR="007A5A67" w:rsidRPr="006E356F">
              <w:rPr>
                <w:sz w:val="20"/>
                <w:szCs w:val="20"/>
              </w:rPr>
              <w:t xml:space="preserve"> der informasjon er gitt</w:t>
            </w:r>
            <w:r w:rsidR="004834C1">
              <w:rPr>
                <w:sz w:val="20"/>
                <w:szCs w:val="20"/>
              </w:rPr>
              <w:t>.</w:t>
            </w:r>
          </w:p>
          <w:p w:rsidR="006F0E52" w:rsidRPr="0003232E" w:rsidRDefault="006F0E52">
            <w:pPr>
              <w:rPr>
                <w:i/>
                <w:sz w:val="20"/>
                <w:szCs w:val="20"/>
              </w:rPr>
            </w:pPr>
            <w:r w:rsidRPr="0003232E">
              <w:rPr>
                <w:i/>
                <w:sz w:val="20"/>
                <w:szCs w:val="20"/>
              </w:rPr>
              <w:t>Kan kodes før klinisk beslutning</w:t>
            </w:r>
          </w:p>
        </w:tc>
      </w:tr>
      <w:tr w:rsidR="007A5A67" w:rsidRPr="006E356F" w:rsidTr="00771030">
        <w:tc>
          <w:tcPr>
            <w:tcW w:w="1838" w:type="dxa"/>
            <w:shd w:val="clear" w:color="auto" w:fill="C6D9F1" w:themeFill="text2" w:themeFillTint="33"/>
          </w:tcPr>
          <w:p w:rsidR="007A5A67" w:rsidRPr="006E356F" w:rsidRDefault="007A5A67">
            <w:pPr>
              <w:rPr>
                <w:b/>
                <w:sz w:val="20"/>
                <w:szCs w:val="20"/>
              </w:rPr>
            </w:pPr>
            <w:r w:rsidRPr="006E356F">
              <w:rPr>
                <w:b/>
                <w:sz w:val="20"/>
                <w:szCs w:val="20"/>
              </w:rPr>
              <w:t>D12UU</w:t>
            </w:r>
          </w:p>
          <w:p w:rsidR="007A5A67" w:rsidRPr="006E356F" w:rsidRDefault="007A5A67">
            <w:pPr>
              <w:rPr>
                <w:b/>
                <w:sz w:val="20"/>
                <w:szCs w:val="20"/>
              </w:rPr>
            </w:pPr>
            <w:r w:rsidRPr="006E356F">
              <w:rPr>
                <w:b/>
                <w:sz w:val="20"/>
                <w:szCs w:val="20"/>
              </w:rPr>
              <w:t>Aktivitet Involvering</w:t>
            </w:r>
          </w:p>
        </w:tc>
        <w:tc>
          <w:tcPr>
            <w:tcW w:w="5878" w:type="dxa"/>
            <w:shd w:val="clear" w:color="auto" w:fill="C6D9F1" w:themeFill="text2" w:themeFillTint="33"/>
          </w:tcPr>
          <w:p w:rsidR="007A5A67" w:rsidRPr="006E356F" w:rsidRDefault="007A5A67" w:rsidP="00C10224">
            <w:pPr>
              <w:pStyle w:val="Listeavsnitt"/>
              <w:numPr>
                <w:ilvl w:val="0"/>
                <w:numId w:val="2"/>
              </w:numPr>
              <w:rPr>
                <w:sz w:val="20"/>
                <w:szCs w:val="20"/>
              </w:rPr>
            </w:pPr>
            <w:r w:rsidRPr="006E356F">
              <w:rPr>
                <w:sz w:val="20"/>
                <w:szCs w:val="20"/>
              </w:rPr>
              <w:t xml:space="preserve">Pasient og/eller foreldre og ev pårørende er </w:t>
            </w:r>
            <w:r w:rsidRPr="006E356F">
              <w:rPr>
                <w:i/>
                <w:sz w:val="20"/>
                <w:szCs w:val="20"/>
              </w:rPr>
              <w:t>involvert</w:t>
            </w:r>
            <w:r w:rsidRPr="006E356F">
              <w:rPr>
                <w:sz w:val="20"/>
                <w:szCs w:val="20"/>
              </w:rPr>
              <w:t xml:space="preserve"> i utarbeidelse av utredningsplan og/eller behandlingsplan</w:t>
            </w:r>
          </w:p>
        </w:tc>
        <w:tc>
          <w:tcPr>
            <w:tcW w:w="3504" w:type="dxa"/>
            <w:shd w:val="clear" w:color="auto" w:fill="C6D9F1" w:themeFill="text2" w:themeFillTint="33"/>
          </w:tcPr>
          <w:p w:rsidR="007A5A67" w:rsidRDefault="002458C3" w:rsidP="00C22C80">
            <w:pPr>
              <w:rPr>
                <w:sz w:val="20"/>
                <w:szCs w:val="20"/>
              </w:rPr>
            </w:pPr>
            <w:r>
              <w:rPr>
                <w:sz w:val="20"/>
                <w:szCs w:val="20"/>
              </w:rPr>
              <w:t>R</w:t>
            </w:r>
            <w:r w:rsidR="007A5A67" w:rsidRPr="006E356F">
              <w:rPr>
                <w:sz w:val="20"/>
                <w:szCs w:val="20"/>
              </w:rPr>
              <w:t xml:space="preserve">egistrerer </w:t>
            </w:r>
            <w:r w:rsidR="00CD4F6F">
              <w:rPr>
                <w:sz w:val="20"/>
                <w:szCs w:val="20"/>
              </w:rPr>
              <w:t>kode på kontakt</w:t>
            </w:r>
            <w:r w:rsidR="00C22C80">
              <w:rPr>
                <w:sz w:val="20"/>
                <w:szCs w:val="20"/>
              </w:rPr>
              <w:t xml:space="preserve"> der i</w:t>
            </w:r>
            <w:r w:rsidR="00D50757">
              <w:rPr>
                <w:sz w:val="20"/>
                <w:szCs w:val="20"/>
              </w:rPr>
              <w:t>n</w:t>
            </w:r>
            <w:r w:rsidR="00C22C80">
              <w:rPr>
                <w:sz w:val="20"/>
                <w:szCs w:val="20"/>
              </w:rPr>
              <w:t>volvering i utarbeidelse er gjennomført.</w:t>
            </w:r>
          </w:p>
          <w:p w:rsidR="006F0E52" w:rsidRPr="0003232E" w:rsidRDefault="006F0E52" w:rsidP="00C22C80">
            <w:pPr>
              <w:rPr>
                <w:i/>
                <w:sz w:val="20"/>
                <w:szCs w:val="20"/>
              </w:rPr>
            </w:pPr>
            <w:r w:rsidRPr="0003232E">
              <w:rPr>
                <w:i/>
                <w:sz w:val="20"/>
                <w:szCs w:val="20"/>
              </w:rPr>
              <w:t>Kan kodes før klinisk beslutning</w:t>
            </w:r>
          </w:p>
        </w:tc>
      </w:tr>
      <w:tr w:rsidR="007A5A67" w:rsidRPr="006E356F" w:rsidTr="00771030">
        <w:tc>
          <w:tcPr>
            <w:tcW w:w="1838" w:type="dxa"/>
            <w:shd w:val="clear" w:color="auto" w:fill="C6D9F1" w:themeFill="text2" w:themeFillTint="33"/>
          </w:tcPr>
          <w:p w:rsidR="007A5A67" w:rsidRPr="006E356F" w:rsidRDefault="007A5A67">
            <w:pPr>
              <w:rPr>
                <w:b/>
                <w:sz w:val="20"/>
                <w:szCs w:val="20"/>
              </w:rPr>
            </w:pPr>
            <w:r w:rsidRPr="006E356F">
              <w:rPr>
                <w:b/>
                <w:sz w:val="20"/>
                <w:szCs w:val="20"/>
              </w:rPr>
              <w:t>D12F</w:t>
            </w:r>
          </w:p>
          <w:p w:rsidR="007A5A67" w:rsidRPr="006E356F" w:rsidRDefault="007A5A67">
            <w:pPr>
              <w:rPr>
                <w:b/>
                <w:sz w:val="20"/>
                <w:szCs w:val="20"/>
              </w:rPr>
            </w:pPr>
            <w:r w:rsidRPr="006E356F">
              <w:rPr>
                <w:b/>
                <w:sz w:val="20"/>
                <w:szCs w:val="20"/>
              </w:rPr>
              <w:t>Fastlege</w:t>
            </w:r>
          </w:p>
        </w:tc>
        <w:tc>
          <w:tcPr>
            <w:tcW w:w="5878" w:type="dxa"/>
            <w:shd w:val="clear" w:color="auto" w:fill="C6D9F1" w:themeFill="text2" w:themeFillTint="33"/>
          </w:tcPr>
          <w:p w:rsidR="007A5A67" w:rsidRPr="006E356F" w:rsidRDefault="007A5A67" w:rsidP="00E43892">
            <w:pPr>
              <w:pStyle w:val="Listeavsnitt"/>
              <w:numPr>
                <w:ilvl w:val="0"/>
                <w:numId w:val="2"/>
              </w:numPr>
              <w:rPr>
                <w:sz w:val="20"/>
                <w:szCs w:val="20"/>
              </w:rPr>
            </w:pPr>
            <w:r w:rsidRPr="006E356F">
              <w:rPr>
                <w:sz w:val="20"/>
                <w:szCs w:val="20"/>
              </w:rPr>
              <w:t>Tilbakemelding til henviser og fastlege sendt underveis i pakkeforløpet</w:t>
            </w:r>
          </w:p>
        </w:tc>
        <w:tc>
          <w:tcPr>
            <w:tcW w:w="3504" w:type="dxa"/>
            <w:shd w:val="clear" w:color="auto" w:fill="C6D9F1" w:themeFill="text2" w:themeFillTint="33"/>
          </w:tcPr>
          <w:p w:rsidR="00F278E3" w:rsidRPr="00EC0C04" w:rsidRDefault="00EC0C04" w:rsidP="001F3702">
            <w:pPr>
              <w:rPr>
                <w:color w:val="000000" w:themeColor="text1"/>
                <w:sz w:val="20"/>
                <w:szCs w:val="20"/>
              </w:rPr>
            </w:pPr>
            <w:r>
              <w:rPr>
                <w:color w:val="000000" w:themeColor="text1"/>
                <w:sz w:val="20"/>
                <w:szCs w:val="20"/>
              </w:rPr>
              <w:t>Kode registreres når:</w:t>
            </w:r>
          </w:p>
          <w:p w:rsidR="007A5A67" w:rsidRPr="00F278E3" w:rsidRDefault="002458C3" w:rsidP="00F278E3">
            <w:pPr>
              <w:pStyle w:val="Listeavsnitt"/>
              <w:numPr>
                <w:ilvl w:val="0"/>
                <w:numId w:val="2"/>
              </w:numPr>
              <w:rPr>
                <w:sz w:val="20"/>
                <w:szCs w:val="20"/>
              </w:rPr>
            </w:pPr>
            <w:r>
              <w:rPr>
                <w:sz w:val="20"/>
                <w:szCs w:val="20"/>
              </w:rPr>
              <w:t>B</w:t>
            </w:r>
            <w:r w:rsidR="007A5A67" w:rsidRPr="00F278E3">
              <w:rPr>
                <w:sz w:val="20"/>
                <w:szCs w:val="20"/>
              </w:rPr>
              <w:t>eh.plan er utarb.</w:t>
            </w:r>
            <w:r w:rsidR="00DD19B7" w:rsidRPr="00F278E3">
              <w:rPr>
                <w:sz w:val="20"/>
                <w:szCs w:val="20"/>
              </w:rPr>
              <w:t xml:space="preserve"> </w:t>
            </w:r>
          </w:p>
          <w:p w:rsidR="007A5A67" w:rsidRPr="006E356F" w:rsidRDefault="007A5A67" w:rsidP="00546E50">
            <w:pPr>
              <w:pStyle w:val="Listeavsnitt"/>
              <w:numPr>
                <w:ilvl w:val="0"/>
                <w:numId w:val="2"/>
              </w:numPr>
              <w:rPr>
                <w:sz w:val="20"/>
                <w:szCs w:val="20"/>
              </w:rPr>
            </w:pPr>
            <w:r w:rsidRPr="006E356F">
              <w:rPr>
                <w:sz w:val="20"/>
                <w:szCs w:val="20"/>
              </w:rPr>
              <w:t>Endringer i beh.plan</w:t>
            </w:r>
            <w:r w:rsidR="00DD19B7">
              <w:rPr>
                <w:sz w:val="20"/>
                <w:szCs w:val="20"/>
              </w:rPr>
              <w:t xml:space="preserve"> </w:t>
            </w:r>
          </w:p>
        </w:tc>
      </w:tr>
      <w:tr w:rsidR="00DB6DD2" w:rsidRPr="006E356F" w:rsidTr="00771030">
        <w:tc>
          <w:tcPr>
            <w:tcW w:w="1838" w:type="dxa"/>
            <w:shd w:val="clear" w:color="auto" w:fill="B8CCE4" w:themeFill="accent1" w:themeFillTint="66"/>
          </w:tcPr>
          <w:p w:rsidR="00DB6DD2" w:rsidRDefault="00DB6DD2">
            <w:pPr>
              <w:rPr>
                <w:b/>
                <w:sz w:val="20"/>
                <w:szCs w:val="20"/>
              </w:rPr>
            </w:pPr>
            <w:r>
              <w:rPr>
                <w:b/>
                <w:sz w:val="20"/>
                <w:szCs w:val="20"/>
              </w:rPr>
              <w:t>D12L</w:t>
            </w:r>
          </w:p>
          <w:p w:rsidR="00DB6DD2" w:rsidRDefault="008973DF">
            <w:pPr>
              <w:rPr>
                <w:b/>
                <w:sz w:val="20"/>
                <w:szCs w:val="20"/>
              </w:rPr>
            </w:pPr>
            <w:r>
              <w:rPr>
                <w:b/>
                <w:sz w:val="20"/>
                <w:szCs w:val="20"/>
              </w:rPr>
              <w:t>Pasientuts</w:t>
            </w:r>
            <w:r w:rsidR="00DB6DD2">
              <w:rPr>
                <w:b/>
                <w:sz w:val="20"/>
                <w:szCs w:val="20"/>
              </w:rPr>
              <w:t>att</w:t>
            </w:r>
          </w:p>
          <w:p w:rsidR="00DB6DD2" w:rsidRDefault="00DB6DD2">
            <w:pPr>
              <w:rPr>
                <w:b/>
                <w:sz w:val="20"/>
                <w:szCs w:val="20"/>
              </w:rPr>
            </w:pPr>
            <w:r>
              <w:rPr>
                <w:b/>
                <w:sz w:val="20"/>
                <w:szCs w:val="20"/>
              </w:rPr>
              <w:t>Pakkeforløp</w:t>
            </w:r>
          </w:p>
          <w:p w:rsidR="00DB6DD2" w:rsidRDefault="00DB6DD2">
            <w:pPr>
              <w:rPr>
                <w:b/>
                <w:sz w:val="20"/>
                <w:szCs w:val="20"/>
              </w:rPr>
            </w:pPr>
          </w:p>
          <w:p w:rsidR="00DB6DD2" w:rsidRDefault="00DB6DD2">
            <w:pPr>
              <w:rPr>
                <w:b/>
                <w:sz w:val="20"/>
                <w:szCs w:val="20"/>
              </w:rPr>
            </w:pPr>
          </w:p>
          <w:p w:rsidR="00DB6DD2" w:rsidRDefault="00DB6DD2">
            <w:pPr>
              <w:rPr>
                <w:b/>
                <w:sz w:val="20"/>
                <w:szCs w:val="20"/>
              </w:rPr>
            </w:pPr>
          </w:p>
          <w:p w:rsidR="00AE6684" w:rsidRDefault="00AE6684">
            <w:pPr>
              <w:rPr>
                <w:b/>
                <w:sz w:val="20"/>
                <w:szCs w:val="20"/>
              </w:rPr>
            </w:pPr>
          </w:p>
          <w:p w:rsidR="00AE6684" w:rsidRDefault="00AE6684">
            <w:pPr>
              <w:rPr>
                <w:b/>
                <w:sz w:val="20"/>
                <w:szCs w:val="20"/>
              </w:rPr>
            </w:pPr>
          </w:p>
          <w:p w:rsidR="00AE6684" w:rsidRPr="006E356F" w:rsidRDefault="00AE6684">
            <w:pPr>
              <w:rPr>
                <w:b/>
                <w:sz w:val="20"/>
                <w:szCs w:val="20"/>
              </w:rPr>
            </w:pPr>
          </w:p>
        </w:tc>
        <w:tc>
          <w:tcPr>
            <w:tcW w:w="5878" w:type="dxa"/>
            <w:shd w:val="clear" w:color="auto" w:fill="B8CCE4" w:themeFill="accent1" w:themeFillTint="66"/>
          </w:tcPr>
          <w:p w:rsidR="008973DF" w:rsidRDefault="0058029D" w:rsidP="00AB53E7">
            <w:pPr>
              <w:pStyle w:val="Listeavsnitt"/>
              <w:ind w:left="0"/>
              <w:rPr>
                <w:sz w:val="20"/>
                <w:szCs w:val="20"/>
              </w:rPr>
            </w:pPr>
            <w:r w:rsidRPr="0058029D">
              <w:rPr>
                <w:sz w:val="20"/>
                <w:szCs w:val="20"/>
              </w:rPr>
              <w:t xml:space="preserve">Pasientutsatt pakkeforløp kodes dersom pasienten (eventuelt foreldre) velger å utsette planlagte avtaler eller ikke møter, slik </w:t>
            </w:r>
            <w:r w:rsidR="008973DF">
              <w:rPr>
                <w:sz w:val="20"/>
                <w:szCs w:val="20"/>
              </w:rPr>
              <w:t>at forløpstider</w:t>
            </w:r>
            <w:r w:rsidR="00003506">
              <w:rPr>
                <w:sz w:val="20"/>
                <w:szCs w:val="20"/>
              </w:rPr>
              <w:t xml:space="preserve"> for</w:t>
            </w:r>
            <w:r w:rsidR="008973DF">
              <w:rPr>
                <w:sz w:val="20"/>
                <w:szCs w:val="20"/>
              </w:rPr>
              <w:t xml:space="preserve"> </w:t>
            </w:r>
            <w:r w:rsidR="004032DB">
              <w:rPr>
                <w:sz w:val="20"/>
                <w:szCs w:val="20"/>
              </w:rPr>
              <w:t>evalueringspunkter</w:t>
            </w:r>
            <w:r w:rsidRPr="0058029D">
              <w:rPr>
                <w:sz w:val="20"/>
                <w:szCs w:val="20"/>
              </w:rPr>
              <w:t xml:space="preserve"> ikke kan innfris. Utsettelsen bør være på mer enn 7 virkedager av planlagt aktivitet. </w:t>
            </w:r>
          </w:p>
          <w:p w:rsidR="00DB6DD2" w:rsidRDefault="0058029D" w:rsidP="00AB53E7">
            <w:pPr>
              <w:pStyle w:val="Listeavsnitt"/>
              <w:ind w:left="12"/>
              <w:rPr>
                <w:b/>
                <w:bCs/>
                <w:sz w:val="20"/>
                <w:szCs w:val="20"/>
              </w:rPr>
            </w:pPr>
            <w:r w:rsidRPr="0058029D">
              <w:rPr>
                <w:b/>
                <w:bCs/>
                <w:sz w:val="20"/>
                <w:szCs w:val="20"/>
              </w:rPr>
              <w:t>Koden registre</w:t>
            </w:r>
            <w:r w:rsidR="002A748A">
              <w:rPr>
                <w:b/>
                <w:bCs/>
                <w:sz w:val="20"/>
                <w:szCs w:val="20"/>
              </w:rPr>
              <w:t xml:space="preserve">res </w:t>
            </w:r>
            <w:r w:rsidR="00C07C55">
              <w:rPr>
                <w:b/>
                <w:bCs/>
                <w:sz w:val="20"/>
                <w:szCs w:val="20"/>
              </w:rPr>
              <w:t>en gang</w:t>
            </w:r>
            <w:r w:rsidR="002A748A">
              <w:rPr>
                <w:b/>
                <w:bCs/>
                <w:sz w:val="20"/>
                <w:szCs w:val="20"/>
              </w:rPr>
              <w:t xml:space="preserve"> før</w:t>
            </w:r>
            <w:r w:rsidR="00757C30">
              <w:rPr>
                <w:b/>
                <w:bCs/>
                <w:sz w:val="20"/>
                <w:szCs w:val="20"/>
              </w:rPr>
              <w:t xml:space="preserve"> hvert</w:t>
            </w:r>
            <w:r w:rsidRPr="0058029D">
              <w:rPr>
                <w:b/>
                <w:bCs/>
                <w:sz w:val="20"/>
                <w:szCs w:val="20"/>
              </w:rPr>
              <w:t xml:space="preserve"> evalueringspunkt</w:t>
            </w:r>
          </w:p>
          <w:p w:rsidR="00EC0C04" w:rsidRDefault="00EC0C04" w:rsidP="00C07C55">
            <w:pPr>
              <w:pStyle w:val="Listeavsnitt"/>
              <w:rPr>
                <w:b/>
                <w:bCs/>
                <w:sz w:val="20"/>
                <w:szCs w:val="20"/>
              </w:rPr>
            </w:pPr>
          </w:p>
          <w:p w:rsidR="007469CF" w:rsidRDefault="007469CF" w:rsidP="00C07C55">
            <w:pPr>
              <w:pStyle w:val="Listeavsnitt"/>
              <w:rPr>
                <w:sz w:val="20"/>
                <w:szCs w:val="20"/>
              </w:rPr>
            </w:pPr>
          </w:p>
        </w:tc>
        <w:tc>
          <w:tcPr>
            <w:tcW w:w="3504" w:type="dxa"/>
            <w:shd w:val="clear" w:color="auto" w:fill="B8CCE4" w:themeFill="accent1" w:themeFillTint="66"/>
          </w:tcPr>
          <w:p w:rsidR="00DB6DD2" w:rsidRPr="00DF7794" w:rsidRDefault="00AC5E85">
            <w:pPr>
              <w:rPr>
                <w:color w:val="00B0F0"/>
                <w:sz w:val="20"/>
                <w:szCs w:val="20"/>
              </w:rPr>
            </w:pPr>
            <w:r w:rsidRPr="00AC5E85">
              <w:rPr>
                <w:color w:val="000000" w:themeColor="text1"/>
                <w:sz w:val="20"/>
                <w:szCs w:val="20"/>
              </w:rPr>
              <w:t>Se beskrivelse ovenfor</w:t>
            </w:r>
            <w:r w:rsidR="007A39D2">
              <w:rPr>
                <w:color w:val="000000" w:themeColor="text1"/>
                <w:sz w:val="20"/>
                <w:szCs w:val="20"/>
              </w:rPr>
              <w:t>.</w:t>
            </w:r>
          </w:p>
        </w:tc>
      </w:tr>
      <w:tr w:rsidR="007A5A67" w:rsidRPr="006E356F" w:rsidTr="00771030">
        <w:tc>
          <w:tcPr>
            <w:tcW w:w="1838" w:type="dxa"/>
            <w:shd w:val="clear" w:color="auto" w:fill="C6D9F1" w:themeFill="text2" w:themeFillTint="33"/>
          </w:tcPr>
          <w:p w:rsidR="007A5A67" w:rsidRPr="006E356F" w:rsidRDefault="007A5A67">
            <w:pPr>
              <w:rPr>
                <w:b/>
                <w:sz w:val="20"/>
                <w:szCs w:val="20"/>
              </w:rPr>
            </w:pPr>
            <w:r w:rsidRPr="006E356F">
              <w:rPr>
                <w:b/>
                <w:sz w:val="20"/>
                <w:szCs w:val="20"/>
              </w:rPr>
              <w:lastRenderedPageBreak/>
              <w:t>D12E</w:t>
            </w:r>
          </w:p>
          <w:p w:rsidR="007A5A67" w:rsidRDefault="007A5A67">
            <w:pPr>
              <w:rPr>
                <w:b/>
                <w:sz w:val="20"/>
                <w:szCs w:val="20"/>
              </w:rPr>
            </w:pPr>
            <w:r w:rsidRPr="006E356F">
              <w:rPr>
                <w:b/>
                <w:sz w:val="20"/>
                <w:szCs w:val="20"/>
              </w:rPr>
              <w:t>Evaluering</w:t>
            </w:r>
          </w:p>
          <w:p w:rsidR="00926582" w:rsidRDefault="00926582">
            <w:pPr>
              <w:rPr>
                <w:b/>
                <w:sz w:val="20"/>
                <w:szCs w:val="20"/>
              </w:rPr>
            </w:pPr>
          </w:p>
          <w:p w:rsidR="00926582" w:rsidRDefault="00926582">
            <w:pPr>
              <w:rPr>
                <w:b/>
                <w:sz w:val="20"/>
                <w:szCs w:val="20"/>
              </w:rPr>
            </w:pPr>
          </w:p>
          <w:p w:rsidR="00926582" w:rsidRDefault="00926582">
            <w:pPr>
              <w:rPr>
                <w:b/>
                <w:sz w:val="20"/>
                <w:szCs w:val="20"/>
              </w:rPr>
            </w:pPr>
          </w:p>
          <w:p w:rsidR="00926582" w:rsidRPr="006E356F" w:rsidRDefault="00926582">
            <w:pPr>
              <w:rPr>
                <w:b/>
                <w:sz w:val="20"/>
                <w:szCs w:val="20"/>
              </w:rPr>
            </w:pPr>
          </w:p>
        </w:tc>
        <w:tc>
          <w:tcPr>
            <w:tcW w:w="5878" w:type="dxa"/>
            <w:shd w:val="clear" w:color="auto" w:fill="C6D9F1" w:themeFill="text2" w:themeFillTint="33"/>
          </w:tcPr>
          <w:p w:rsidR="007A5A67" w:rsidRPr="006E356F" w:rsidRDefault="007E0D91" w:rsidP="008C5FF5">
            <w:pPr>
              <w:pStyle w:val="Listeavsnitt"/>
              <w:numPr>
                <w:ilvl w:val="0"/>
                <w:numId w:val="3"/>
              </w:numPr>
              <w:rPr>
                <w:sz w:val="20"/>
                <w:szCs w:val="20"/>
              </w:rPr>
            </w:pPr>
            <w:r>
              <w:rPr>
                <w:sz w:val="20"/>
                <w:szCs w:val="20"/>
              </w:rPr>
              <w:t xml:space="preserve">Evaluering </w:t>
            </w:r>
            <w:r w:rsidR="0069616D">
              <w:rPr>
                <w:sz w:val="20"/>
                <w:szCs w:val="20"/>
              </w:rPr>
              <w:t>med pasient og/eller foresatte</w:t>
            </w:r>
          </w:p>
          <w:p w:rsidR="007A5A67" w:rsidRDefault="007A5A67" w:rsidP="008C5FF5">
            <w:pPr>
              <w:pStyle w:val="Listeavsnitt"/>
              <w:numPr>
                <w:ilvl w:val="0"/>
                <w:numId w:val="3"/>
              </w:numPr>
              <w:rPr>
                <w:sz w:val="20"/>
                <w:szCs w:val="20"/>
              </w:rPr>
            </w:pPr>
            <w:r w:rsidRPr="006E356F">
              <w:rPr>
                <w:sz w:val="20"/>
                <w:szCs w:val="20"/>
              </w:rPr>
              <w:t>Evaluering gjøres alltid når pakkeforløpet avsluttes</w:t>
            </w:r>
          </w:p>
          <w:p w:rsidR="0032150F" w:rsidRDefault="0032150F" w:rsidP="0032150F">
            <w:pPr>
              <w:rPr>
                <w:sz w:val="20"/>
                <w:szCs w:val="20"/>
              </w:rPr>
            </w:pPr>
            <w:r w:rsidRPr="00F278E3">
              <w:rPr>
                <w:b/>
                <w:sz w:val="20"/>
                <w:szCs w:val="20"/>
              </w:rPr>
              <w:t>Poliklinikk:</w:t>
            </w:r>
            <w:r>
              <w:rPr>
                <w:sz w:val="20"/>
                <w:szCs w:val="20"/>
              </w:rPr>
              <w:t xml:space="preserve"> Fra klinisk beslutning etter ferdig utredning til første evaluering: </w:t>
            </w:r>
            <w:r w:rsidRPr="00D51CC9">
              <w:rPr>
                <w:b/>
                <w:sz w:val="20"/>
                <w:szCs w:val="20"/>
              </w:rPr>
              <w:t>6 uker. Deretter hver 12. uke.</w:t>
            </w:r>
          </w:p>
          <w:p w:rsidR="0032150F" w:rsidRPr="0032150F" w:rsidRDefault="0032150F" w:rsidP="0032150F">
            <w:pPr>
              <w:rPr>
                <w:sz w:val="20"/>
                <w:szCs w:val="20"/>
              </w:rPr>
            </w:pPr>
            <w:r w:rsidRPr="00F278E3">
              <w:rPr>
                <w:b/>
                <w:sz w:val="20"/>
                <w:szCs w:val="20"/>
              </w:rPr>
              <w:t>Døgn:</w:t>
            </w:r>
            <w:r>
              <w:rPr>
                <w:sz w:val="20"/>
                <w:szCs w:val="20"/>
              </w:rPr>
              <w:t xml:space="preserve"> Fra klinisk beslutning etter ferdig utredning til første evaluering: </w:t>
            </w:r>
            <w:r w:rsidRPr="00D51CC9">
              <w:rPr>
                <w:b/>
                <w:sz w:val="20"/>
                <w:szCs w:val="20"/>
              </w:rPr>
              <w:t>2 uker. Deretter hver 6.uke.</w:t>
            </w:r>
          </w:p>
        </w:tc>
        <w:tc>
          <w:tcPr>
            <w:tcW w:w="3504" w:type="dxa"/>
            <w:shd w:val="clear" w:color="auto" w:fill="C6D9F1" w:themeFill="text2" w:themeFillTint="33"/>
          </w:tcPr>
          <w:p w:rsidR="00546E50" w:rsidRPr="006E356F" w:rsidRDefault="00546E50" w:rsidP="002458C3">
            <w:pPr>
              <w:rPr>
                <w:sz w:val="20"/>
                <w:szCs w:val="20"/>
              </w:rPr>
            </w:pPr>
          </w:p>
        </w:tc>
      </w:tr>
      <w:tr w:rsidR="007A5A67" w:rsidRPr="006E356F" w:rsidTr="00771030">
        <w:tc>
          <w:tcPr>
            <w:tcW w:w="1838" w:type="dxa"/>
            <w:shd w:val="clear" w:color="auto" w:fill="C6D9F1" w:themeFill="text2" w:themeFillTint="33"/>
          </w:tcPr>
          <w:p w:rsidR="007A5A67" w:rsidRPr="006E356F" w:rsidRDefault="007A5A67">
            <w:pPr>
              <w:rPr>
                <w:b/>
                <w:sz w:val="20"/>
                <w:szCs w:val="20"/>
              </w:rPr>
            </w:pPr>
            <w:r w:rsidRPr="006E356F">
              <w:rPr>
                <w:b/>
                <w:sz w:val="20"/>
                <w:szCs w:val="20"/>
              </w:rPr>
              <w:t>D12UF</w:t>
            </w:r>
          </w:p>
          <w:p w:rsidR="007A5A67" w:rsidRPr="006E356F" w:rsidRDefault="007A5A67">
            <w:pPr>
              <w:rPr>
                <w:b/>
                <w:sz w:val="20"/>
                <w:szCs w:val="20"/>
              </w:rPr>
            </w:pPr>
            <w:r w:rsidRPr="006E356F">
              <w:rPr>
                <w:b/>
                <w:sz w:val="20"/>
                <w:szCs w:val="20"/>
              </w:rPr>
              <w:t>Aktivitet Feedbackverktøy</w:t>
            </w:r>
          </w:p>
        </w:tc>
        <w:tc>
          <w:tcPr>
            <w:tcW w:w="5878" w:type="dxa"/>
            <w:shd w:val="clear" w:color="auto" w:fill="C6D9F1" w:themeFill="text2" w:themeFillTint="33"/>
          </w:tcPr>
          <w:p w:rsidR="007A5A67" w:rsidRPr="006E356F" w:rsidRDefault="007A5A67" w:rsidP="001A7425">
            <w:pPr>
              <w:pStyle w:val="Listeavsnitt"/>
              <w:numPr>
                <w:ilvl w:val="0"/>
                <w:numId w:val="4"/>
              </w:numPr>
              <w:rPr>
                <w:sz w:val="20"/>
                <w:szCs w:val="20"/>
              </w:rPr>
            </w:pPr>
            <w:r w:rsidRPr="006E356F">
              <w:rPr>
                <w:sz w:val="20"/>
                <w:szCs w:val="20"/>
              </w:rPr>
              <w:t>Brukt feedbackver</w:t>
            </w:r>
            <w:r w:rsidR="00010D61">
              <w:rPr>
                <w:sz w:val="20"/>
                <w:szCs w:val="20"/>
              </w:rPr>
              <w:t>k</w:t>
            </w:r>
            <w:r w:rsidRPr="006E356F">
              <w:rPr>
                <w:sz w:val="20"/>
                <w:szCs w:val="20"/>
              </w:rPr>
              <w:t>tøy</w:t>
            </w:r>
          </w:p>
          <w:p w:rsidR="00360467" w:rsidRPr="001E3E54" w:rsidRDefault="00AD0743" w:rsidP="001E3E54">
            <w:pPr>
              <w:pStyle w:val="Listeavsnitt"/>
              <w:numPr>
                <w:ilvl w:val="0"/>
                <w:numId w:val="4"/>
              </w:numPr>
              <w:rPr>
                <w:sz w:val="20"/>
                <w:szCs w:val="20"/>
              </w:rPr>
            </w:pPr>
            <w:r w:rsidRPr="006E356F">
              <w:rPr>
                <w:rFonts w:ascii="Calibri" w:hAnsi="Calibri" w:cs="Arial"/>
                <w:color w:val="222222"/>
                <w:sz w:val="20"/>
                <w:szCs w:val="20"/>
              </w:rPr>
              <w:t>Hvis det regelmessig er benyttet feedbackverktøy under behandlingen skal dette registreres mot slutten av pakkeforløpet. Dette registreres kun en gang uavhengig av antall konsultasjoner hvor feedbackverktøyet er brukt.</w:t>
            </w:r>
          </w:p>
        </w:tc>
        <w:tc>
          <w:tcPr>
            <w:tcW w:w="3504" w:type="dxa"/>
            <w:shd w:val="clear" w:color="auto" w:fill="C6D9F1" w:themeFill="text2" w:themeFillTint="33"/>
          </w:tcPr>
          <w:p w:rsidR="00A51489" w:rsidRPr="006E356F" w:rsidRDefault="002458C3" w:rsidP="002458C3">
            <w:pPr>
              <w:rPr>
                <w:sz w:val="20"/>
                <w:szCs w:val="20"/>
              </w:rPr>
            </w:pPr>
            <w:r>
              <w:rPr>
                <w:sz w:val="20"/>
                <w:szCs w:val="20"/>
              </w:rPr>
              <w:t>Registreres</w:t>
            </w:r>
            <w:r w:rsidR="00A51489">
              <w:rPr>
                <w:sz w:val="20"/>
                <w:szCs w:val="20"/>
              </w:rPr>
              <w:t xml:space="preserve"> der feedba</w:t>
            </w:r>
            <w:r w:rsidR="00CD4F6F">
              <w:rPr>
                <w:sz w:val="20"/>
                <w:szCs w:val="20"/>
              </w:rPr>
              <w:t>ckverktøy er benyttet i en kontakt</w:t>
            </w:r>
            <w:r w:rsidR="007A39D2">
              <w:rPr>
                <w:sz w:val="20"/>
                <w:szCs w:val="20"/>
              </w:rPr>
              <w:t>.</w:t>
            </w:r>
          </w:p>
        </w:tc>
      </w:tr>
      <w:tr w:rsidR="00E072ED" w:rsidRPr="006E356F" w:rsidTr="00771030">
        <w:tc>
          <w:tcPr>
            <w:tcW w:w="1838" w:type="dxa"/>
            <w:shd w:val="clear" w:color="auto" w:fill="E5B8B7" w:themeFill="accent2" w:themeFillTint="66"/>
          </w:tcPr>
          <w:p w:rsidR="00E072ED" w:rsidRDefault="00E072ED">
            <w:pPr>
              <w:rPr>
                <w:b/>
                <w:sz w:val="20"/>
                <w:szCs w:val="20"/>
              </w:rPr>
            </w:pPr>
            <w:r w:rsidRPr="000A4B20">
              <w:rPr>
                <w:b/>
                <w:sz w:val="20"/>
                <w:szCs w:val="20"/>
              </w:rPr>
              <w:t>D12HP</w:t>
            </w:r>
          </w:p>
          <w:p w:rsidR="00E072ED" w:rsidRPr="006E356F" w:rsidRDefault="00E072ED">
            <w:pPr>
              <w:rPr>
                <w:b/>
                <w:sz w:val="20"/>
                <w:szCs w:val="20"/>
              </w:rPr>
            </w:pPr>
          </w:p>
        </w:tc>
        <w:tc>
          <w:tcPr>
            <w:tcW w:w="5878" w:type="dxa"/>
            <w:vMerge w:val="restart"/>
            <w:shd w:val="clear" w:color="auto" w:fill="E5B8B7" w:themeFill="accent2" w:themeFillTint="66"/>
          </w:tcPr>
          <w:p w:rsidR="00F362B8" w:rsidRPr="000A4B20" w:rsidRDefault="00F362B8" w:rsidP="00F362B8">
            <w:pPr>
              <w:pStyle w:val="Listeavsnitt"/>
              <w:numPr>
                <w:ilvl w:val="0"/>
                <w:numId w:val="6"/>
              </w:numPr>
              <w:rPr>
                <w:sz w:val="20"/>
                <w:szCs w:val="20"/>
              </w:rPr>
            </w:pPr>
            <w:r w:rsidRPr="000A4B20">
              <w:rPr>
                <w:sz w:val="20"/>
                <w:szCs w:val="20"/>
              </w:rPr>
              <w:t>Behov fo</w:t>
            </w:r>
            <w:r w:rsidR="00707287">
              <w:rPr>
                <w:sz w:val="20"/>
                <w:szCs w:val="20"/>
              </w:rPr>
              <w:t>r behandling innen Psykisk Helsevern</w:t>
            </w:r>
          </w:p>
          <w:p w:rsidR="00F362B8" w:rsidRDefault="00F362B8" w:rsidP="00F362B8">
            <w:pPr>
              <w:rPr>
                <w:sz w:val="20"/>
                <w:szCs w:val="20"/>
              </w:rPr>
            </w:pPr>
            <w:r w:rsidRPr="000A4B20">
              <w:rPr>
                <w:sz w:val="20"/>
                <w:szCs w:val="20"/>
              </w:rPr>
              <w:t>og/eller</w:t>
            </w:r>
            <w:r w:rsidRPr="00087B76">
              <w:rPr>
                <w:sz w:val="20"/>
                <w:szCs w:val="20"/>
              </w:rPr>
              <w:t xml:space="preserve"> </w:t>
            </w:r>
          </w:p>
          <w:p w:rsidR="00707287" w:rsidRPr="000A4B20" w:rsidRDefault="00707287" w:rsidP="00707287">
            <w:pPr>
              <w:pStyle w:val="Listeavsnitt"/>
              <w:numPr>
                <w:ilvl w:val="0"/>
                <w:numId w:val="6"/>
              </w:numPr>
              <w:rPr>
                <w:sz w:val="20"/>
                <w:szCs w:val="20"/>
              </w:rPr>
            </w:pPr>
            <w:r w:rsidRPr="000A4B20">
              <w:rPr>
                <w:sz w:val="20"/>
                <w:szCs w:val="20"/>
              </w:rPr>
              <w:t>Behov for behandling innen TSB</w:t>
            </w:r>
          </w:p>
          <w:p w:rsidR="00707287" w:rsidRDefault="00707287" w:rsidP="00707287">
            <w:pPr>
              <w:rPr>
                <w:sz w:val="20"/>
                <w:szCs w:val="20"/>
              </w:rPr>
            </w:pPr>
            <w:r w:rsidRPr="000A4B20">
              <w:rPr>
                <w:sz w:val="20"/>
                <w:szCs w:val="20"/>
              </w:rPr>
              <w:t>og/eller</w:t>
            </w:r>
          </w:p>
          <w:p w:rsidR="00707287" w:rsidRPr="000A4B20" w:rsidRDefault="00707287" w:rsidP="00707287">
            <w:pPr>
              <w:pStyle w:val="Listeavsnitt"/>
              <w:numPr>
                <w:ilvl w:val="0"/>
                <w:numId w:val="6"/>
              </w:numPr>
              <w:rPr>
                <w:sz w:val="20"/>
                <w:szCs w:val="20"/>
              </w:rPr>
            </w:pPr>
            <w:r w:rsidRPr="000A4B20">
              <w:rPr>
                <w:sz w:val="20"/>
                <w:szCs w:val="20"/>
              </w:rPr>
              <w:t>Behov for behandling fra annen spesialisthelsetjeneste (ikke psykisk helsevern eller TSB)</w:t>
            </w:r>
          </w:p>
          <w:p w:rsidR="00707287" w:rsidRDefault="00707287" w:rsidP="00707287">
            <w:pPr>
              <w:rPr>
                <w:sz w:val="20"/>
                <w:szCs w:val="20"/>
              </w:rPr>
            </w:pPr>
            <w:r w:rsidRPr="000A4B20">
              <w:rPr>
                <w:sz w:val="20"/>
                <w:szCs w:val="20"/>
              </w:rPr>
              <w:t>og/eller</w:t>
            </w:r>
          </w:p>
          <w:p w:rsidR="00707287" w:rsidRPr="000A4B20" w:rsidRDefault="00707287" w:rsidP="00707287">
            <w:pPr>
              <w:pStyle w:val="Listeavsnitt"/>
              <w:numPr>
                <w:ilvl w:val="0"/>
                <w:numId w:val="6"/>
              </w:numPr>
              <w:rPr>
                <w:sz w:val="20"/>
                <w:szCs w:val="20"/>
              </w:rPr>
            </w:pPr>
            <w:r w:rsidRPr="000A4B20">
              <w:rPr>
                <w:sz w:val="20"/>
                <w:szCs w:val="20"/>
              </w:rPr>
              <w:t>Behov for behandling og/eller oppfølging fra fastlege, kommunal helse- og omsorgstjeneste</w:t>
            </w:r>
          </w:p>
          <w:p w:rsidR="00707287" w:rsidRDefault="00707287" w:rsidP="00707287">
            <w:pPr>
              <w:rPr>
                <w:sz w:val="20"/>
                <w:szCs w:val="20"/>
              </w:rPr>
            </w:pPr>
            <w:r w:rsidRPr="000A4B20">
              <w:rPr>
                <w:sz w:val="20"/>
                <w:szCs w:val="20"/>
              </w:rPr>
              <w:t>og/eller</w:t>
            </w:r>
          </w:p>
          <w:p w:rsidR="00CD205A" w:rsidRPr="000A4B20" w:rsidRDefault="00CD205A" w:rsidP="00CD205A">
            <w:pPr>
              <w:pStyle w:val="Listeavsnitt"/>
              <w:numPr>
                <w:ilvl w:val="0"/>
                <w:numId w:val="6"/>
              </w:numPr>
              <w:rPr>
                <w:sz w:val="20"/>
                <w:szCs w:val="20"/>
              </w:rPr>
            </w:pPr>
            <w:r w:rsidRPr="000A4B20">
              <w:rPr>
                <w:sz w:val="20"/>
                <w:szCs w:val="20"/>
              </w:rPr>
              <w:t>Behov for oppfølging fra andre instanser som NAV, PPT, arbeidsgiver, skole, barnevern m.m.</w:t>
            </w:r>
          </w:p>
          <w:p w:rsidR="00CD205A" w:rsidRDefault="00CD205A" w:rsidP="00CD205A">
            <w:pPr>
              <w:rPr>
                <w:sz w:val="20"/>
                <w:szCs w:val="20"/>
              </w:rPr>
            </w:pPr>
            <w:r w:rsidRPr="000A4B20">
              <w:rPr>
                <w:sz w:val="20"/>
                <w:szCs w:val="20"/>
              </w:rPr>
              <w:t>og/eller</w:t>
            </w:r>
          </w:p>
          <w:p w:rsidR="00CD205A" w:rsidRPr="00437B64" w:rsidRDefault="00437B64" w:rsidP="00437B64">
            <w:pPr>
              <w:pStyle w:val="Listeavsnitt"/>
              <w:numPr>
                <w:ilvl w:val="0"/>
                <w:numId w:val="6"/>
              </w:numPr>
              <w:rPr>
                <w:sz w:val="20"/>
                <w:szCs w:val="20"/>
              </w:rPr>
            </w:pPr>
            <w:r w:rsidRPr="00437B64">
              <w:rPr>
                <w:sz w:val="20"/>
                <w:szCs w:val="20"/>
              </w:rPr>
              <w:t>Ikke behov for videre behandling og/eller oppfølging</w:t>
            </w:r>
          </w:p>
          <w:p w:rsidR="00CD205A" w:rsidRPr="00087B76" w:rsidRDefault="00CD205A" w:rsidP="00707287">
            <w:pPr>
              <w:rPr>
                <w:sz w:val="20"/>
                <w:szCs w:val="20"/>
              </w:rPr>
            </w:pPr>
          </w:p>
        </w:tc>
        <w:tc>
          <w:tcPr>
            <w:tcW w:w="3504" w:type="dxa"/>
            <w:vMerge w:val="restart"/>
            <w:shd w:val="clear" w:color="auto" w:fill="E5B8B7" w:themeFill="accent2" w:themeFillTint="66"/>
          </w:tcPr>
          <w:p w:rsidR="00E072ED" w:rsidRPr="00DD383A" w:rsidRDefault="005A0E43">
            <w:pPr>
              <w:rPr>
                <w:color w:val="FF0000"/>
                <w:sz w:val="20"/>
                <w:szCs w:val="20"/>
              </w:rPr>
            </w:pPr>
            <w:r w:rsidRPr="005A0E43">
              <w:rPr>
                <w:b/>
                <w:sz w:val="20"/>
                <w:szCs w:val="20"/>
              </w:rPr>
              <w:t>(*)</w:t>
            </w:r>
            <w:r w:rsidR="00010D61">
              <w:rPr>
                <w:b/>
                <w:sz w:val="20"/>
                <w:szCs w:val="20"/>
              </w:rPr>
              <w:t xml:space="preserve"> </w:t>
            </w:r>
            <w:r w:rsidR="00E072ED" w:rsidRPr="000A4B20">
              <w:rPr>
                <w:sz w:val="20"/>
                <w:szCs w:val="20"/>
              </w:rPr>
              <w:t>Koden skal benyttes samtidig som koden avslutning av gjennomført pakkeforløp, der behandling i psykisk helsevern/TSB er gjennomført etter planen</w:t>
            </w:r>
            <w:r>
              <w:rPr>
                <w:sz w:val="20"/>
                <w:szCs w:val="20"/>
              </w:rPr>
              <w:t xml:space="preserve"> </w:t>
            </w:r>
            <w:r w:rsidRPr="005A0E43">
              <w:rPr>
                <w:b/>
                <w:sz w:val="20"/>
                <w:szCs w:val="20"/>
              </w:rPr>
              <w:t>(D12XG)</w:t>
            </w:r>
            <w:r w:rsidR="00E072ED" w:rsidRPr="005A0E43">
              <w:rPr>
                <w:b/>
                <w:sz w:val="20"/>
                <w:szCs w:val="20"/>
              </w:rPr>
              <w:t>,</w:t>
            </w:r>
            <w:r w:rsidR="00E072ED" w:rsidRPr="000A4B20">
              <w:rPr>
                <w:sz w:val="20"/>
                <w:szCs w:val="20"/>
              </w:rPr>
              <w:t xml:space="preserve"> eller samtidig med koden overført til annet pakkeforløp innen psykisk helsevern eller rus</w:t>
            </w:r>
            <w:r w:rsidR="00E6159E">
              <w:rPr>
                <w:sz w:val="20"/>
                <w:szCs w:val="20"/>
              </w:rPr>
              <w:t xml:space="preserve"> </w:t>
            </w:r>
            <w:r w:rsidR="00E6159E" w:rsidRPr="00E6159E">
              <w:rPr>
                <w:b/>
                <w:sz w:val="20"/>
                <w:szCs w:val="20"/>
              </w:rPr>
              <w:t>(D12XN</w:t>
            </w:r>
            <w:r w:rsidR="00E6159E" w:rsidRPr="00D22D73">
              <w:rPr>
                <w:rFonts w:cstheme="minorHAnsi"/>
                <w:b/>
                <w:sz w:val="20"/>
                <w:szCs w:val="20"/>
                <w:shd w:val="clear" w:color="auto" w:fill="E5B8B7" w:themeFill="accent2" w:themeFillTint="66"/>
              </w:rPr>
              <w:t>)</w:t>
            </w:r>
            <w:r w:rsidR="00E072ED" w:rsidRPr="00D22D73">
              <w:rPr>
                <w:rFonts w:cstheme="minorHAnsi"/>
                <w:b/>
                <w:sz w:val="20"/>
                <w:szCs w:val="20"/>
                <w:shd w:val="clear" w:color="auto" w:fill="E5B8B7" w:themeFill="accent2" w:themeFillTint="66"/>
              </w:rPr>
              <w:t>.</w:t>
            </w:r>
            <w:r w:rsidR="00D22D73" w:rsidRPr="00D22D73">
              <w:rPr>
                <w:rFonts w:cstheme="minorHAnsi"/>
                <w:color w:val="212121"/>
                <w:sz w:val="20"/>
                <w:szCs w:val="20"/>
                <w:shd w:val="clear" w:color="auto" w:fill="E5B8B7" w:themeFill="accent2" w:themeFillTint="66"/>
              </w:rPr>
              <w:t xml:space="preserve"> Koden skal også benyttes samtidig som koden </w:t>
            </w:r>
            <w:r w:rsidR="00D22D73" w:rsidRPr="00D22D73">
              <w:rPr>
                <w:rFonts w:cstheme="minorHAnsi"/>
                <w:b/>
                <w:color w:val="212121"/>
                <w:sz w:val="20"/>
                <w:szCs w:val="20"/>
                <w:shd w:val="clear" w:color="auto" w:fill="E5B8B7" w:themeFill="accent2" w:themeFillTint="66"/>
              </w:rPr>
              <w:t>D12XA</w:t>
            </w:r>
            <w:r w:rsidR="00D22D73" w:rsidRPr="00D22D73">
              <w:rPr>
                <w:rFonts w:cstheme="minorHAnsi"/>
                <w:color w:val="212121"/>
                <w:sz w:val="20"/>
                <w:szCs w:val="20"/>
                <w:shd w:val="clear" w:color="auto" w:fill="E5B8B7" w:themeFill="accent2" w:themeFillTint="66"/>
              </w:rPr>
              <w:t xml:space="preserve"> - Avslutning av andre årsaker, der det er relevant, som når pasienten avslutter forløpet etter første samtale.</w:t>
            </w:r>
            <w:r w:rsidR="00D22D73">
              <w:rPr>
                <w:b/>
                <w:sz w:val="20"/>
                <w:szCs w:val="20"/>
              </w:rPr>
              <w:t xml:space="preserve"> </w:t>
            </w:r>
            <w:r w:rsidR="00E072ED" w:rsidRPr="000A4B20">
              <w:rPr>
                <w:sz w:val="20"/>
                <w:szCs w:val="20"/>
              </w:rPr>
              <w:t xml:space="preserve"> I de tilfelles der pasienten trenger hjelp fra flere tjenester samtidig, skal det registreres flere koder</w:t>
            </w:r>
            <w:r w:rsidR="004834C1">
              <w:rPr>
                <w:sz w:val="20"/>
                <w:szCs w:val="20"/>
              </w:rPr>
              <w:t>.</w:t>
            </w:r>
          </w:p>
        </w:tc>
      </w:tr>
      <w:tr w:rsidR="00E072ED" w:rsidRPr="006E356F" w:rsidTr="00771030">
        <w:tc>
          <w:tcPr>
            <w:tcW w:w="1838" w:type="dxa"/>
            <w:shd w:val="clear" w:color="auto" w:fill="E5B8B7" w:themeFill="accent2" w:themeFillTint="66"/>
          </w:tcPr>
          <w:p w:rsidR="00E072ED" w:rsidRDefault="00E072ED">
            <w:pPr>
              <w:rPr>
                <w:b/>
                <w:sz w:val="20"/>
                <w:szCs w:val="20"/>
              </w:rPr>
            </w:pPr>
          </w:p>
          <w:p w:rsidR="00E072ED" w:rsidRPr="006E356F" w:rsidRDefault="00E072ED">
            <w:pPr>
              <w:rPr>
                <w:b/>
                <w:sz w:val="20"/>
                <w:szCs w:val="20"/>
              </w:rPr>
            </w:pPr>
            <w:r w:rsidRPr="000A4B20">
              <w:rPr>
                <w:b/>
                <w:sz w:val="20"/>
                <w:szCs w:val="20"/>
              </w:rPr>
              <w:t>D12HT</w:t>
            </w:r>
          </w:p>
        </w:tc>
        <w:tc>
          <w:tcPr>
            <w:tcW w:w="5878" w:type="dxa"/>
            <w:vMerge/>
            <w:shd w:val="clear" w:color="auto" w:fill="C6D9F1" w:themeFill="text2" w:themeFillTint="33"/>
          </w:tcPr>
          <w:p w:rsidR="00E072ED" w:rsidRPr="006E356F" w:rsidRDefault="00E072ED" w:rsidP="001A7425">
            <w:pPr>
              <w:pStyle w:val="Listeavsnitt"/>
              <w:numPr>
                <w:ilvl w:val="0"/>
                <w:numId w:val="4"/>
              </w:numPr>
              <w:rPr>
                <w:sz w:val="20"/>
                <w:szCs w:val="20"/>
              </w:rPr>
            </w:pPr>
          </w:p>
        </w:tc>
        <w:tc>
          <w:tcPr>
            <w:tcW w:w="3504" w:type="dxa"/>
            <w:vMerge/>
            <w:shd w:val="clear" w:color="auto" w:fill="E5B8B7" w:themeFill="accent2" w:themeFillTint="66"/>
          </w:tcPr>
          <w:p w:rsidR="00E072ED" w:rsidRPr="00DD383A" w:rsidRDefault="00E072ED">
            <w:pPr>
              <w:rPr>
                <w:color w:val="FF0000"/>
                <w:sz w:val="20"/>
                <w:szCs w:val="20"/>
              </w:rPr>
            </w:pPr>
          </w:p>
        </w:tc>
      </w:tr>
      <w:tr w:rsidR="00E072ED" w:rsidRPr="006E356F" w:rsidTr="00771030">
        <w:tc>
          <w:tcPr>
            <w:tcW w:w="1838" w:type="dxa"/>
            <w:shd w:val="clear" w:color="auto" w:fill="E5B8B7" w:themeFill="accent2" w:themeFillTint="66"/>
          </w:tcPr>
          <w:p w:rsidR="00E072ED" w:rsidRDefault="00E072ED">
            <w:pPr>
              <w:rPr>
                <w:b/>
                <w:sz w:val="20"/>
                <w:szCs w:val="20"/>
              </w:rPr>
            </w:pPr>
          </w:p>
          <w:p w:rsidR="00E072ED" w:rsidRDefault="00E072ED">
            <w:pPr>
              <w:rPr>
                <w:b/>
                <w:sz w:val="20"/>
                <w:szCs w:val="20"/>
              </w:rPr>
            </w:pPr>
            <w:r w:rsidRPr="000A4B20">
              <w:rPr>
                <w:b/>
                <w:sz w:val="20"/>
                <w:szCs w:val="20"/>
              </w:rPr>
              <w:t>D12HS</w:t>
            </w:r>
          </w:p>
          <w:p w:rsidR="00437B64" w:rsidRPr="006E356F" w:rsidRDefault="00437B64">
            <w:pPr>
              <w:rPr>
                <w:b/>
                <w:sz w:val="20"/>
                <w:szCs w:val="20"/>
              </w:rPr>
            </w:pPr>
          </w:p>
        </w:tc>
        <w:tc>
          <w:tcPr>
            <w:tcW w:w="5878" w:type="dxa"/>
            <w:vMerge/>
            <w:shd w:val="clear" w:color="auto" w:fill="C6D9F1" w:themeFill="text2" w:themeFillTint="33"/>
          </w:tcPr>
          <w:p w:rsidR="00E072ED" w:rsidRPr="006E356F" w:rsidRDefault="00E072ED" w:rsidP="001A7425">
            <w:pPr>
              <w:pStyle w:val="Listeavsnitt"/>
              <w:numPr>
                <w:ilvl w:val="0"/>
                <w:numId w:val="4"/>
              </w:numPr>
              <w:rPr>
                <w:sz w:val="20"/>
                <w:szCs w:val="20"/>
              </w:rPr>
            </w:pPr>
          </w:p>
        </w:tc>
        <w:tc>
          <w:tcPr>
            <w:tcW w:w="3504" w:type="dxa"/>
            <w:vMerge/>
            <w:shd w:val="clear" w:color="auto" w:fill="E5B8B7" w:themeFill="accent2" w:themeFillTint="66"/>
          </w:tcPr>
          <w:p w:rsidR="00E072ED" w:rsidRPr="00DD383A" w:rsidRDefault="00E072ED">
            <w:pPr>
              <w:rPr>
                <w:color w:val="FF0000"/>
                <w:sz w:val="20"/>
                <w:szCs w:val="20"/>
              </w:rPr>
            </w:pPr>
          </w:p>
        </w:tc>
      </w:tr>
      <w:tr w:rsidR="00E072ED" w:rsidRPr="006E356F" w:rsidTr="00771030">
        <w:tc>
          <w:tcPr>
            <w:tcW w:w="1838" w:type="dxa"/>
            <w:shd w:val="clear" w:color="auto" w:fill="E5B8B7" w:themeFill="accent2" w:themeFillTint="66"/>
          </w:tcPr>
          <w:p w:rsidR="00E072ED" w:rsidRDefault="00E072ED">
            <w:pPr>
              <w:rPr>
                <w:b/>
                <w:sz w:val="20"/>
                <w:szCs w:val="20"/>
              </w:rPr>
            </w:pPr>
          </w:p>
          <w:p w:rsidR="00E072ED" w:rsidRDefault="00E072ED">
            <w:pPr>
              <w:rPr>
                <w:b/>
                <w:sz w:val="20"/>
                <w:szCs w:val="20"/>
              </w:rPr>
            </w:pPr>
            <w:r w:rsidRPr="000A4B20">
              <w:rPr>
                <w:b/>
                <w:sz w:val="20"/>
                <w:szCs w:val="20"/>
              </w:rPr>
              <w:t>D12HK</w:t>
            </w:r>
          </w:p>
          <w:p w:rsidR="00437B64" w:rsidRPr="006E356F" w:rsidRDefault="00437B64">
            <w:pPr>
              <w:rPr>
                <w:b/>
                <w:sz w:val="20"/>
                <w:szCs w:val="20"/>
              </w:rPr>
            </w:pPr>
          </w:p>
        </w:tc>
        <w:tc>
          <w:tcPr>
            <w:tcW w:w="5878" w:type="dxa"/>
            <w:vMerge/>
            <w:shd w:val="clear" w:color="auto" w:fill="C6D9F1" w:themeFill="text2" w:themeFillTint="33"/>
          </w:tcPr>
          <w:p w:rsidR="00E072ED" w:rsidRPr="006E356F" w:rsidRDefault="00E072ED" w:rsidP="001A7425">
            <w:pPr>
              <w:pStyle w:val="Listeavsnitt"/>
              <w:numPr>
                <w:ilvl w:val="0"/>
                <w:numId w:val="4"/>
              </w:numPr>
              <w:rPr>
                <w:sz w:val="20"/>
                <w:szCs w:val="20"/>
              </w:rPr>
            </w:pPr>
          </w:p>
        </w:tc>
        <w:tc>
          <w:tcPr>
            <w:tcW w:w="3504" w:type="dxa"/>
            <w:vMerge/>
            <w:shd w:val="clear" w:color="auto" w:fill="E5B8B7" w:themeFill="accent2" w:themeFillTint="66"/>
          </w:tcPr>
          <w:p w:rsidR="00E072ED" w:rsidRPr="00DD383A" w:rsidRDefault="00E072ED">
            <w:pPr>
              <w:rPr>
                <w:color w:val="FF0000"/>
                <w:sz w:val="20"/>
                <w:szCs w:val="20"/>
              </w:rPr>
            </w:pPr>
          </w:p>
        </w:tc>
      </w:tr>
      <w:tr w:rsidR="00E072ED" w:rsidRPr="006E356F" w:rsidTr="00771030">
        <w:tc>
          <w:tcPr>
            <w:tcW w:w="1838" w:type="dxa"/>
            <w:shd w:val="clear" w:color="auto" w:fill="E5B8B7" w:themeFill="accent2" w:themeFillTint="66"/>
          </w:tcPr>
          <w:p w:rsidR="00E072ED" w:rsidRDefault="00E072ED">
            <w:pPr>
              <w:rPr>
                <w:b/>
                <w:sz w:val="20"/>
                <w:szCs w:val="20"/>
              </w:rPr>
            </w:pPr>
          </w:p>
          <w:p w:rsidR="00E072ED" w:rsidRDefault="00E072ED">
            <w:pPr>
              <w:rPr>
                <w:b/>
                <w:sz w:val="20"/>
                <w:szCs w:val="20"/>
              </w:rPr>
            </w:pPr>
            <w:r w:rsidRPr="000A4B20">
              <w:rPr>
                <w:b/>
                <w:sz w:val="20"/>
                <w:szCs w:val="20"/>
              </w:rPr>
              <w:t>D12HA</w:t>
            </w:r>
          </w:p>
          <w:p w:rsidR="00437B64" w:rsidRPr="000A4B20" w:rsidRDefault="00437B64">
            <w:pPr>
              <w:rPr>
                <w:b/>
                <w:sz w:val="20"/>
                <w:szCs w:val="20"/>
              </w:rPr>
            </w:pPr>
          </w:p>
        </w:tc>
        <w:tc>
          <w:tcPr>
            <w:tcW w:w="5878" w:type="dxa"/>
            <w:vMerge/>
            <w:shd w:val="clear" w:color="auto" w:fill="C6D9F1" w:themeFill="text2" w:themeFillTint="33"/>
          </w:tcPr>
          <w:p w:rsidR="00E072ED" w:rsidRPr="006E356F" w:rsidRDefault="00E072ED" w:rsidP="001A7425">
            <w:pPr>
              <w:pStyle w:val="Listeavsnitt"/>
              <w:numPr>
                <w:ilvl w:val="0"/>
                <w:numId w:val="4"/>
              </w:numPr>
              <w:rPr>
                <w:sz w:val="20"/>
                <w:szCs w:val="20"/>
              </w:rPr>
            </w:pPr>
          </w:p>
        </w:tc>
        <w:tc>
          <w:tcPr>
            <w:tcW w:w="3504" w:type="dxa"/>
            <w:vMerge/>
            <w:shd w:val="clear" w:color="auto" w:fill="E5B8B7" w:themeFill="accent2" w:themeFillTint="66"/>
          </w:tcPr>
          <w:p w:rsidR="00E072ED" w:rsidRPr="00DD383A" w:rsidRDefault="00E072ED">
            <w:pPr>
              <w:rPr>
                <w:color w:val="FF0000"/>
                <w:sz w:val="20"/>
                <w:szCs w:val="20"/>
              </w:rPr>
            </w:pPr>
          </w:p>
        </w:tc>
      </w:tr>
      <w:tr w:rsidR="00E072ED" w:rsidRPr="006E356F" w:rsidTr="00771030">
        <w:tc>
          <w:tcPr>
            <w:tcW w:w="1838" w:type="dxa"/>
            <w:shd w:val="clear" w:color="auto" w:fill="E5B8B7" w:themeFill="accent2" w:themeFillTint="66"/>
          </w:tcPr>
          <w:p w:rsidR="00E072ED" w:rsidRPr="000A4B20" w:rsidRDefault="00E072ED" w:rsidP="00285B2B">
            <w:pPr>
              <w:rPr>
                <w:b/>
                <w:sz w:val="20"/>
                <w:szCs w:val="20"/>
              </w:rPr>
            </w:pPr>
            <w:r w:rsidRPr="000A4B20">
              <w:rPr>
                <w:b/>
                <w:sz w:val="20"/>
                <w:szCs w:val="20"/>
              </w:rPr>
              <w:t>D12HI</w:t>
            </w:r>
          </w:p>
        </w:tc>
        <w:tc>
          <w:tcPr>
            <w:tcW w:w="5878" w:type="dxa"/>
            <w:vMerge/>
            <w:shd w:val="clear" w:color="auto" w:fill="C6D9F1" w:themeFill="text2" w:themeFillTint="33"/>
          </w:tcPr>
          <w:p w:rsidR="00E072ED" w:rsidRPr="006E356F" w:rsidRDefault="00E072ED" w:rsidP="00285B2B">
            <w:pPr>
              <w:pStyle w:val="Listeavsnitt"/>
              <w:numPr>
                <w:ilvl w:val="0"/>
                <w:numId w:val="4"/>
              </w:numPr>
              <w:rPr>
                <w:sz w:val="20"/>
                <w:szCs w:val="20"/>
              </w:rPr>
            </w:pPr>
          </w:p>
        </w:tc>
        <w:tc>
          <w:tcPr>
            <w:tcW w:w="3504" w:type="dxa"/>
            <w:vMerge/>
            <w:shd w:val="clear" w:color="auto" w:fill="E5B8B7" w:themeFill="accent2" w:themeFillTint="66"/>
          </w:tcPr>
          <w:p w:rsidR="00E072ED" w:rsidRPr="00DD383A" w:rsidRDefault="00E072ED" w:rsidP="00285B2B">
            <w:pPr>
              <w:rPr>
                <w:color w:val="FF0000"/>
                <w:sz w:val="20"/>
                <w:szCs w:val="20"/>
              </w:rPr>
            </w:pPr>
          </w:p>
        </w:tc>
      </w:tr>
      <w:tr w:rsidR="00285B2B" w:rsidRPr="006E356F" w:rsidTr="00771030">
        <w:tc>
          <w:tcPr>
            <w:tcW w:w="1838" w:type="dxa"/>
            <w:shd w:val="clear" w:color="auto" w:fill="F2DBDB" w:themeFill="accent2" w:themeFillTint="33"/>
          </w:tcPr>
          <w:p w:rsidR="00285B2B" w:rsidRPr="006E356F" w:rsidRDefault="00285B2B" w:rsidP="00285B2B">
            <w:pPr>
              <w:rPr>
                <w:b/>
                <w:sz w:val="20"/>
                <w:szCs w:val="20"/>
              </w:rPr>
            </w:pPr>
            <w:r w:rsidRPr="006E356F">
              <w:rPr>
                <w:b/>
                <w:sz w:val="20"/>
                <w:szCs w:val="20"/>
              </w:rPr>
              <w:t>D12XO</w:t>
            </w:r>
          </w:p>
          <w:p w:rsidR="00285B2B" w:rsidRDefault="00285B2B" w:rsidP="00285B2B">
            <w:pPr>
              <w:rPr>
                <w:b/>
                <w:sz w:val="20"/>
                <w:szCs w:val="20"/>
              </w:rPr>
            </w:pPr>
            <w:r w:rsidRPr="006E356F">
              <w:rPr>
                <w:b/>
                <w:sz w:val="20"/>
                <w:szCs w:val="20"/>
              </w:rPr>
              <w:t>Overføring</w:t>
            </w:r>
          </w:p>
          <w:p w:rsidR="00522B58" w:rsidRDefault="00522B58" w:rsidP="00285B2B">
            <w:pPr>
              <w:rPr>
                <w:b/>
                <w:sz w:val="20"/>
                <w:szCs w:val="20"/>
              </w:rPr>
            </w:pPr>
          </w:p>
          <w:p w:rsidR="00522B58" w:rsidRDefault="00522B58" w:rsidP="00285B2B">
            <w:pPr>
              <w:rPr>
                <w:b/>
                <w:sz w:val="20"/>
                <w:szCs w:val="20"/>
              </w:rPr>
            </w:pPr>
          </w:p>
          <w:p w:rsidR="00522B58" w:rsidRDefault="00522B58" w:rsidP="00285B2B">
            <w:pPr>
              <w:rPr>
                <w:b/>
                <w:sz w:val="20"/>
                <w:szCs w:val="20"/>
              </w:rPr>
            </w:pPr>
          </w:p>
          <w:p w:rsidR="00522B58" w:rsidRDefault="00522B58" w:rsidP="00285B2B">
            <w:pPr>
              <w:rPr>
                <w:b/>
                <w:sz w:val="20"/>
                <w:szCs w:val="20"/>
              </w:rPr>
            </w:pPr>
          </w:p>
          <w:p w:rsidR="00522B58" w:rsidRPr="006E356F" w:rsidRDefault="00522B58" w:rsidP="00285B2B">
            <w:pPr>
              <w:rPr>
                <w:b/>
                <w:sz w:val="20"/>
                <w:szCs w:val="20"/>
              </w:rPr>
            </w:pPr>
          </w:p>
        </w:tc>
        <w:tc>
          <w:tcPr>
            <w:tcW w:w="5878" w:type="dxa"/>
            <w:vMerge w:val="restart"/>
            <w:shd w:val="clear" w:color="auto" w:fill="F2DBDB" w:themeFill="accent2" w:themeFillTint="33"/>
          </w:tcPr>
          <w:p w:rsidR="00285B2B" w:rsidRPr="006E356F" w:rsidRDefault="00285B2B" w:rsidP="00AB53E7">
            <w:pPr>
              <w:pStyle w:val="Listeavsnitt"/>
              <w:numPr>
                <w:ilvl w:val="0"/>
                <w:numId w:val="6"/>
              </w:numPr>
              <w:rPr>
                <w:sz w:val="20"/>
                <w:szCs w:val="20"/>
              </w:rPr>
            </w:pPr>
            <w:r w:rsidRPr="006E356F">
              <w:rPr>
                <w:sz w:val="20"/>
                <w:szCs w:val="20"/>
              </w:rPr>
              <w:t>Overført til annet helseforetak/ privat behandlingssted for videreføring av pågående pakkeforløp</w:t>
            </w:r>
          </w:p>
          <w:p w:rsidR="00285B2B" w:rsidRPr="003157E8" w:rsidRDefault="00285B2B" w:rsidP="00285B2B">
            <w:pPr>
              <w:rPr>
                <w:sz w:val="18"/>
                <w:szCs w:val="18"/>
              </w:rPr>
            </w:pPr>
            <w:r w:rsidRPr="003157E8">
              <w:rPr>
                <w:rFonts w:ascii="Calibri" w:hAnsi="Calibri" w:cs="Arial"/>
                <w:color w:val="222222"/>
                <w:sz w:val="18"/>
                <w:szCs w:val="18"/>
              </w:rPr>
              <w:t>Dato for avslutning av pakkeforløpet og kode for overføring til annet pakkeforløp innen psykisk helse og rus registreres på dato for når overføringen til nytt pakkeforløp skjer. Denne koden skal som hovedregel ikke benyttes ved overføring til pakkeforløp ved tvangslidelse (OCD).</w:t>
            </w:r>
          </w:p>
          <w:p w:rsidR="00285B2B" w:rsidRPr="006E356F" w:rsidRDefault="00285B2B" w:rsidP="00285B2B">
            <w:pPr>
              <w:rPr>
                <w:sz w:val="20"/>
                <w:szCs w:val="20"/>
              </w:rPr>
            </w:pPr>
            <w:r>
              <w:rPr>
                <w:sz w:val="20"/>
                <w:szCs w:val="20"/>
              </w:rPr>
              <w:t>e</w:t>
            </w:r>
            <w:r w:rsidRPr="006E356F">
              <w:rPr>
                <w:sz w:val="20"/>
                <w:szCs w:val="20"/>
              </w:rPr>
              <w:t>ller..</w:t>
            </w:r>
          </w:p>
          <w:p w:rsidR="00285B2B" w:rsidRPr="006E356F" w:rsidRDefault="00285B2B" w:rsidP="00285B2B">
            <w:pPr>
              <w:pStyle w:val="Listeavsnitt"/>
              <w:numPr>
                <w:ilvl w:val="0"/>
                <w:numId w:val="6"/>
              </w:numPr>
              <w:rPr>
                <w:sz w:val="20"/>
                <w:szCs w:val="20"/>
              </w:rPr>
            </w:pPr>
            <w:r w:rsidRPr="006E356F">
              <w:rPr>
                <w:sz w:val="20"/>
                <w:szCs w:val="20"/>
              </w:rPr>
              <w:t>Avslutning av andre årsaker</w:t>
            </w:r>
          </w:p>
          <w:p w:rsidR="00285B2B" w:rsidRPr="00474664" w:rsidRDefault="00285B2B" w:rsidP="00285B2B">
            <w:pPr>
              <w:rPr>
                <w:sz w:val="18"/>
                <w:szCs w:val="18"/>
              </w:rPr>
            </w:pPr>
            <w:r w:rsidRPr="00474664">
              <w:rPr>
                <w:rFonts w:ascii="Calibri" w:hAnsi="Calibri" w:cs="Arial"/>
                <w:color w:val="222222"/>
                <w:sz w:val="18"/>
                <w:szCs w:val="18"/>
              </w:rPr>
              <w:t>Dato for avslutning av pakkeforløp og kode for avslutning av andre årsaker registreres på den dato behandlingsstedet får informasjon om avbruddet. Dette kan f.eks. være ved dødsfall.</w:t>
            </w:r>
          </w:p>
          <w:p w:rsidR="00285B2B" w:rsidRPr="006E356F" w:rsidRDefault="00285B2B" w:rsidP="00285B2B">
            <w:pPr>
              <w:rPr>
                <w:sz w:val="20"/>
                <w:szCs w:val="20"/>
              </w:rPr>
            </w:pPr>
            <w:r>
              <w:rPr>
                <w:sz w:val="20"/>
                <w:szCs w:val="20"/>
              </w:rPr>
              <w:t>e</w:t>
            </w:r>
            <w:r w:rsidRPr="006E356F">
              <w:rPr>
                <w:sz w:val="20"/>
                <w:szCs w:val="20"/>
              </w:rPr>
              <w:t>ller..</w:t>
            </w:r>
          </w:p>
          <w:p w:rsidR="00285B2B" w:rsidRPr="006E356F" w:rsidRDefault="00285B2B" w:rsidP="00285B2B">
            <w:pPr>
              <w:pStyle w:val="Listeavsnitt"/>
              <w:numPr>
                <w:ilvl w:val="0"/>
                <w:numId w:val="6"/>
              </w:numPr>
              <w:rPr>
                <w:sz w:val="20"/>
                <w:szCs w:val="20"/>
              </w:rPr>
            </w:pPr>
            <w:r w:rsidRPr="006E356F">
              <w:rPr>
                <w:sz w:val="20"/>
                <w:szCs w:val="20"/>
              </w:rPr>
              <w:t>Avslutning av gjennomført pakkeforløp</w:t>
            </w:r>
          </w:p>
          <w:p w:rsidR="00285B2B" w:rsidRPr="00474664" w:rsidRDefault="00AB53E7" w:rsidP="00285B2B">
            <w:pPr>
              <w:rPr>
                <w:sz w:val="18"/>
                <w:szCs w:val="18"/>
              </w:rPr>
            </w:pPr>
            <w:r w:rsidRPr="00474664">
              <w:rPr>
                <w:rFonts w:ascii="Calibri" w:hAnsi="Calibri" w:cs="Arial"/>
                <w:color w:val="222222"/>
                <w:sz w:val="18"/>
                <w:szCs w:val="18"/>
              </w:rPr>
              <w:t>… skal</w:t>
            </w:r>
            <w:r w:rsidR="00285B2B" w:rsidRPr="00474664">
              <w:rPr>
                <w:rFonts w:ascii="Calibri" w:hAnsi="Calibri" w:cs="Arial"/>
                <w:color w:val="222222"/>
                <w:sz w:val="18"/>
                <w:szCs w:val="18"/>
              </w:rPr>
              <w:t xml:space="preserve"> skje på samme dato som når forløpet avsluttes. Kode for avslutning av gjennomført pakkeforløp registreres når det er tatt en klinisk beslutning om at pasienten ikke trenger behandling i psykisk helsevern eller når behandlingen i psykisk helsevern er gjennomført etter planen.</w:t>
            </w:r>
          </w:p>
          <w:p w:rsidR="00285B2B" w:rsidRPr="006E356F" w:rsidRDefault="00285B2B" w:rsidP="00285B2B">
            <w:pPr>
              <w:rPr>
                <w:sz w:val="20"/>
                <w:szCs w:val="20"/>
              </w:rPr>
            </w:pPr>
            <w:r>
              <w:rPr>
                <w:sz w:val="20"/>
                <w:szCs w:val="20"/>
              </w:rPr>
              <w:t>e</w:t>
            </w:r>
            <w:r w:rsidRPr="006E356F">
              <w:rPr>
                <w:sz w:val="20"/>
                <w:szCs w:val="20"/>
              </w:rPr>
              <w:t>ller..</w:t>
            </w:r>
          </w:p>
          <w:p w:rsidR="00285B2B" w:rsidRPr="006E356F" w:rsidRDefault="00285B2B" w:rsidP="00285B2B">
            <w:pPr>
              <w:pStyle w:val="Listeavsnitt"/>
              <w:numPr>
                <w:ilvl w:val="0"/>
                <w:numId w:val="6"/>
              </w:numPr>
              <w:rPr>
                <w:sz w:val="20"/>
                <w:szCs w:val="20"/>
              </w:rPr>
            </w:pPr>
            <w:r w:rsidRPr="006E356F">
              <w:rPr>
                <w:sz w:val="20"/>
                <w:szCs w:val="20"/>
              </w:rPr>
              <w:t>Avbrudd fordi pasienten ikke har møtt</w:t>
            </w:r>
          </w:p>
          <w:p w:rsidR="00285B2B" w:rsidRPr="00046ECB" w:rsidRDefault="00285B2B" w:rsidP="00285B2B">
            <w:pPr>
              <w:rPr>
                <w:sz w:val="18"/>
                <w:szCs w:val="18"/>
              </w:rPr>
            </w:pPr>
            <w:r w:rsidRPr="00046ECB">
              <w:rPr>
                <w:rFonts w:ascii="Calibri" w:hAnsi="Calibri" w:cs="Arial"/>
                <w:color w:val="222222"/>
                <w:sz w:val="18"/>
                <w:szCs w:val="18"/>
              </w:rPr>
              <w:t xml:space="preserve">Avbrudd fordi pasienten ikke har møtt. Når behandler ikke anser pakkeforløpet som fullført, men det brytes av etter at pasienten ikke har møtt til flere avtalte timer, skal denne koden benyttes. Koden skal ikke benyttes før anbefalinger som står beskrevet under </w:t>
            </w:r>
            <w:hyperlink r:id="rId8" w:history="1">
              <w:r w:rsidRPr="00046ECB">
                <w:rPr>
                  <w:rFonts w:ascii="Calibri" w:hAnsi="Calibri" w:cs="Arial"/>
                  <w:color w:val="004E66"/>
                  <w:sz w:val="18"/>
                  <w:szCs w:val="18"/>
                </w:rPr>
                <w:t>«Håndtering ved avbrudd i behandling»</w:t>
              </w:r>
            </w:hyperlink>
            <w:r w:rsidRPr="00046ECB">
              <w:rPr>
                <w:rFonts w:ascii="Calibri" w:hAnsi="Calibri" w:cs="Arial"/>
                <w:color w:val="222222"/>
                <w:sz w:val="18"/>
                <w:szCs w:val="18"/>
              </w:rPr>
              <w:t xml:space="preserve"> er gjennomført.</w:t>
            </w:r>
          </w:p>
          <w:p w:rsidR="00285B2B" w:rsidRPr="006E356F" w:rsidRDefault="00285B2B" w:rsidP="00285B2B">
            <w:pPr>
              <w:rPr>
                <w:sz w:val="20"/>
                <w:szCs w:val="20"/>
              </w:rPr>
            </w:pPr>
            <w:r>
              <w:rPr>
                <w:sz w:val="20"/>
                <w:szCs w:val="20"/>
              </w:rPr>
              <w:t>e</w:t>
            </w:r>
            <w:r w:rsidRPr="006E356F">
              <w:rPr>
                <w:sz w:val="20"/>
                <w:szCs w:val="20"/>
              </w:rPr>
              <w:t>ller..</w:t>
            </w:r>
          </w:p>
          <w:p w:rsidR="00285B2B" w:rsidRPr="006E356F" w:rsidRDefault="00285B2B" w:rsidP="00285B2B">
            <w:pPr>
              <w:pStyle w:val="Listeavsnitt"/>
              <w:numPr>
                <w:ilvl w:val="0"/>
                <w:numId w:val="6"/>
              </w:numPr>
              <w:rPr>
                <w:sz w:val="20"/>
                <w:szCs w:val="20"/>
              </w:rPr>
            </w:pPr>
            <w:r w:rsidRPr="006E356F">
              <w:rPr>
                <w:sz w:val="20"/>
                <w:szCs w:val="20"/>
              </w:rPr>
              <w:t>Avbrudd etter pasientens/foresattes eget ønske</w:t>
            </w:r>
          </w:p>
          <w:p w:rsidR="00285B2B" w:rsidRDefault="00285B2B" w:rsidP="00285B2B">
            <w:pPr>
              <w:rPr>
                <w:sz w:val="20"/>
                <w:szCs w:val="20"/>
              </w:rPr>
            </w:pPr>
            <w:r w:rsidRPr="00046ECB">
              <w:rPr>
                <w:rFonts w:ascii="Calibri" w:hAnsi="Calibri" w:cs="Arial"/>
                <w:color w:val="222222"/>
                <w:sz w:val="18"/>
                <w:szCs w:val="18"/>
              </w:rPr>
              <w:t>Når behandler ikke anser pakkeforløpet som fullført, men det brytes av etter pasientens og/eller foreldrenes eget ønske skal dato for avslutning av pakkeforløp og kode for avbrudd etter pasientens/foresattes eget ønske registreres på den dato behandlingsstedet får informasjon om avbruddet</w:t>
            </w:r>
            <w:r w:rsidRPr="006E356F">
              <w:rPr>
                <w:rFonts w:ascii="Calibri" w:hAnsi="Calibri" w:cs="Arial"/>
                <w:color w:val="222222"/>
                <w:sz w:val="20"/>
                <w:szCs w:val="20"/>
              </w:rPr>
              <w:t>.</w:t>
            </w:r>
          </w:p>
          <w:p w:rsidR="00285B2B" w:rsidRPr="006E356F" w:rsidRDefault="00285B2B" w:rsidP="00285B2B">
            <w:pPr>
              <w:rPr>
                <w:sz w:val="20"/>
                <w:szCs w:val="20"/>
              </w:rPr>
            </w:pPr>
            <w:r>
              <w:rPr>
                <w:sz w:val="20"/>
                <w:szCs w:val="20"/>
              </w:rPr>
              <w:t>e</w:t>
            </w:r>
            <w:r w:rsidRPr="006E356F">
              <w:rPr>
                <w:sz w:val="20"/>
                <w:szCs w:val="20"/>
              </w:rPr>
              <w:t>ller..</w:t>
            </w:r>
          </w:p>
          <w:p w:rsidR="00285B2B" w:rsidRDefault="00285B2B" w:rsidP="00285B2B">
            <w:pPr>
              <w:pStyle w:val="Listeavsnitt"/>
              <w:numPr>
                <w:ilvl w:val="0"/>
                <w:numId w:val="6"/>
              </w:numPr>
              <w:rPr>
                <w:sz w:val="20"/>
                <w:szCs w:val="20"/>
              </w:rPr>
            </w:pPr>
            <w:r w:rsidRPr="006E356F">
              <w:rPr>
                <w:sz w:val="20"/>
                <w:szCs w:val="20"/>
              </w:rPr>
              <w:t>Overført til annet pakkeforløp innen psykisk helse eller rus</w:t>
            </w:r>
          </w:p>
          <w:p w:rsidR="00285B2B" w:rsidRPr="006E356F" w:rsidRDefault="00285B2B" w:rsidP="00285B2B">
            <w:pPr>
              <w:pStyle w:val="Listeavsnitt"/>
              <w:rPr>
                <w:sz w:val="20"/>
                <w:szCs w:val="20"/>
              </w:rPr>
            </w:pPr>
            <w:r>
              <w:rPr>
                <w:sz w:val="20"/>
                <w:szCs w:val="20"/>
              </w:rPr>
              <w:t>(Ikke OCD)</w:t>
            </w:r>
          </w:p>
        </w:tc>
        <w:tc>
          <w:tcPr>
            <w:tcW w:w="3504" w:type="dxa"/>
            <w:shd w:val="clear" w:color="auto" w:fill="F2DBDB" w:themeFill="accent2" w:themeFillTint="33"/>
          </w:tcPr>
          <w:p w:rsidR="00285B2B" w:rsidRDefault="00285B2B" w:rsidP="00285B2B">
            <w:pPr>
              <w:rPr>
                <w:sz w:val="20"/>
                <w:szCs w:val="20"/>
              </w:rPr>
            </w:pPr>
          </w:p>
          <w:p w:rsidR="00522B58" w:rsidRDefault="00522B58" w:rsidP="00285B2B">
            <w:pPr>
              <w:rPr>
                <w:sz w:val="20"/>
                <w:szCs w:val="20"/>
              </w:rPr>
            </w:pPr>
          </w:p>
          <w:p w:rsidR="00522B58" w:rsidRDefault="00522B58" w:rsidP="00285B2B">
            <w:pPr>
              <w:rPr>
                <w:sz w:val="20"/>
                <w:szCs w:val="20"/>
              </w:rPr>
            </w:pPr>
          </w:p>
          <w:p w:rsidR="00285B2B" w:rsidRPr="006E356F" w:rsidRDefault="00285B2B" w:rsidP="00285B2B">
            <w:pPr>
              <w:rPr>
                <w:sz w:val="20"/>
                <w:szCs w:val="20"/>
              </w:rPr>
            </w:pPr>
          </w:p>
        </w:tc>
      </w:tr>
      <w:tr w:rsidR="00285B2B" w:rsidRPr="006E356F" w:rsidTr="00771030">
        <w:tc>
          <w:tcPr>
            <w:tcW w:w="1838" w:type="dxa"/>
            <w:shd w:val="clear" w:color="auto" w:fill="F2DBDB" w:themeFill="accent2" w:themeFillTint="33"/>
          </w:tcPr>
          <w:p w:rsidR="00285B2B" w:rsidRPr="006E356F" w:rsidRDefault="00285B2B" w:rsidP="00285B2B">
            <w:pPr>
              <w:rPr>
                <w:b/>
                <w:sz w:val="20"/>
                <w:szCs w:val="20"/>
              </w:rPr>
            </w:pPr>
            <w:r w:rsidRPr="006E356F">
              <w:rPr>
                <w:b/>
                <w:sz w:val="20"/>
                <w:szCs w:val="20"/>
              </w:rPr>
              <w:t>D12XA</w:t>
            </w:r>
            <w:r w:rsidR="00F54960">
              <w:rPr>
                <w:b/>
                <w:sz w:val="20"/>
                <w:szCs w:val="20"/>
              </w:rPr>
              <w:t xml:space="preserve"> (*)</w:t>
            </w:r>
          </w:p>
          <w:p w:rsidR="00285B2B" w:rsidRDefault="00285B2B" w:rsidP="00285B2B">
            <w:pPr>
              <w:rPr>
                <w:b/>
                <w:sz w:val="20"/>
                <w:szCs w:val="20"/>
              </w:rPr>
            </w:pPr>
            <w:r w:rsidRPr="006E356F">
              <w:rPr>
                <w:b/>
                <w:sz w:val="20"/>
                <w:szCs w:val="20"/>
              </w:rPr>
              <w:t>Avslutning avbrudd andre årsaker</w:t>
            </w:r>
          </w:p>
          <w:p w:rsidR="00522B58" w:rsidRDefault="00522B58" w:rsidP="00285B2B">
            <w:pPr>
              <w:rPr>
                <w:b/>
                <w:sz w:val="20"/>
                <w:szCs w:val="20"/>
              </w:rPr>
            </w:pPr>
          </w:p>
          <w:p w:rsidR="00522B58" w:rsidRPr="006E356F" w:rsidRDefault="00522B58" w:rsidP="00285B2B">
            <w:pPr>
              <w:rPr>
                <w:b/>
                <w:sz w:val="20"/>
                <w:szCs w:val="20"/>
              </w:rPr>
            </w:pPr>
          </w:p>
        </w:tc>
        <w:tc>
          <w:tcPr>
            <w:tcW w:w="5878" w:type="dxa"/>
            <w:vMerge/>
            <w:shd w:val="clear" w:color="auto" w:fill="F2DBDB" w:themeFill="accent2" w:themeFillTint="33"/>
          </w:tcPr>
          <w:p w:rsidR="00285B2B" w:rsidRPr="006E356F" w:rsidRDefault="00285B2B" w:rsidP="00285B2B">
            <w:pPr>
              <w:pStyle w:val="Listeavsnitt"/>
              <w:numPr>
                <w:ilvl w:val="0"/>
                <w:numId w:val="6"/>
              </w:numPr>
              <w:rPr>
                <w:sz w:val="20"/>
                <w:szCs w:val="20"/>
              </w:rPr>
            </w:pPr>
          </w:p>
        </w:tc>
        <w:tc>
          <w:tcPr>
            <w:tcW w:w="3504" w:type="dxa"/>
            <w:shd w:val="clear" w:color="auto" w:fill="F2DBDB" w:themeFill="accent2" w:themeFillTint="33"/>
          </w:tcPr>
          <w:p w:rsidR="00285B2B" w:rsidRDefault="00285B2B" w:rsidP="00285B2B">
            <w:pPr>
              <w:rPr>
                <w:sz w:val="20"/>
                <w:szCs w:val="20"/>
              </w:rPr>
            </w:pPr>
          </w:p>
          <w:p w:rsidR="00CD4F6F" w:rsidRDefault="00CD4F6F" w:rsidP="00285B2B">
            <w:pPr>
              <w:rPr>
                <w:sz w:val="20"/>
                <w:szCs w:val="20"/>
              </w:rPr>
            </w:pPr>
          </w:p>
          <w:p w:rsidR="00285B2B" w:rsidRDefault="00285B2B" w:rsidP="00285B2B">
            <w:pPr>
              <w:rPr>
                <w:sz w:val="20"/>
                <w:szCs w:val="20"/>
              </w:rPr>
            </w:pPr>
          </w:p>
          <w:p w:rsidR="00285B2B" w:rsidRPr="006E356F" w:rsidRDefault="00285B2B" w:rsidP="00285B2B">
            <w:pPr>
              <w:rPr>
                <w:sz w:val="20"/>
                <w:szCs w:val="20"/>
              </w:rPr>
            </w:pPr>
          </w:p>
        </w:tc>
      </w:tr>
      <w:tr w:rsidR="00285B2B" w:rsidRPr="006E356F" w:rsidTr="00771030">
        <w:tc>
          <w:tcPr>
            <w:tcW w:w="1838" w:type="dxa"/>
            <w:shd w:val="clear" w:color="auto" w:fill="F2DBDB" w:themeFill="accent2" w:themeFillTint="33"/>
          </w:tcPr>
          <w:p w:rsidR="00285B2B" w:rsidRPr="006E356F" w:rsidRDefault="00285B2B" w:rsidP="00285B2B">
            <w:pPr>
              <w:rPr>
                <w:b/>
                <w:sz w:val="20"/>
                <w:szCs w:val="20"/>
              </w:rPr>
            </w:pPr>
            <w:r w:rsidRPr="006E356F">
              <w:rPr>
                <w:b/>
                <w:sz w:val="20"/>
                <w:szCs w:val="20"/>
              </w:rPr>
              <w:t>D12XG</w:t>
            </w:r>
            <w:r w:rsidR="00E6159E">
              <w:rPr>
                <w:b/>
                <w:sz w:val="20"/>
                <w:szCs w:val="20"/>
              </w:rPr>
              <w:t xml:space="preserve"> (*)</w:t>
            </w:r>
          </w:p>
          <w:p w:rsidR="00285B2B" w:rsidRPr="006E356F" w:rsidRDefault="00285B2B" w:rsidP="00285B2B">
            <w:pPr>
              <w:rPr>
                <w:b/>
                <w:sz w:val="20"/>
                <w:szCs w:val="20"/>
              </w:rPr>
            </w:pPr>
            <w:r w:rsidRPr="006E356F">
              <w:rPr>
                <w:b/>
                <w:sz w:val="20"/>
                <w:szCs w:val="20"/>
              </w:rPr>
              <w:t>Avslutning</w:t>
            </w:r>
          </w:p>
          <w:p w:rsidR="00285B2B" w:rsidRDefault="00522B58" w:rsidP="00285B2B">
            <w:pPr>
              <w:rPr>
                <w:b/>
                <w:sz w:val="20"/>
                <w:szCs w:val="20"/>
              </w:rPr>
            </w:pPr>
            <w:r w:rsidRPr="006E356F">
              <w:rPr>
                <w:b/>
                <w:sz w:val="20"/>
                <w:szCs w:val="20"/>
              </w:rPr>
              <w:t>G</w:t>
            </w:r>
            <w:r w:rsidR="00285B2B" w:rsidRPr="006E356F">
              <w:rPr>
                <w:b/>
                <w:sz w:val="20"/>
                <w:szCs w:val="20"/>
              </w:rPr>
              <w:t>jennomført</w:t>
            </w:r>
          </w:p>
          <w:p w:rsidR="004834C1" w:rsidRDefault="004834C1" w:rsidP="00285B2B">
            <w:pPr>
              <w:rPr>
                <w:b/>
                <w:sz w:val="20"/>
                <w:szCs w:val="20"/>
              </w:rPr>
            </w:pPr>
          </w:p>
          <w:p w:rsidR="00522B58" w:rsidRPr="006E356F" w:rsidRDefault="00522B58" w:rsidP="00285B2B">
            <w:pPr>
              <w:rPr>
                <w:b/>
                <w:sz w:val="20"/>
                <w:szCs w:val="20"/>
              </w:rPr>
            </w:pPr>
          </w:p>
        </w:tc>
        <w:tc>
          <w:tcPr>
            <w:tcW w:w="5878" w:type="dxa"/>
            <w:vMerge/>
            <w:shd w:val="clear" w:color="auto" w:fill="F2DBDB" w:themeFill="accent2" w:themeFillTint="33"/>
          </w:tcPr>
          <w:p w:rsidR="00285B2B" w:rsidRPr="006E356F" w:rsidRDefault="00285B2B" w:rsidP="00285B2B">
            <w:pPr>
              <w:pStyle w:val="Listeavsnitt"/>
              <w:numPr>
                <w:ilvl w:val="0"/>
                <w:numId w:val="6"/>
              </w:numPr>
              <w:rPr>
                <w:sz w:val="20"/>
                <w:szCs w:val="20"/>
              </w:rPr>
            </w:pPr>
          </w:p>
        </w:tc>
        <w:tc>
          <w:tcPr>
            <w:tcW w:w="3504" w:type="dxa"/>
            <w:shd w:val="clear" w:color="auto" w:fill="F2DBDB" w:themeFill="accent2" w:themeFillTint="33"/>
          </w:tcPr>
          <w:p w:rsidR="00285B2B" w:rsidRDefault="00285B2B" w:rsidP="00285B2B">
            <w:pPr>
              <w:rPr>
                <w:rFonts w:ascii="Calibri" w:hAnsi="Calibri" w:cs="Arial"/>
                <w:color w:val="222222"/>
                <w:sz w:val="20"/>
                <w:szCs w:val="20"/>
              </w:rPr>
            </w:pPr>
          </w:p>
          <w:p w:rsidR="00285B2B" w:rsidRDefault="00285B2B" w:rsidP="00285B2B">
            <w:pPr>
              <w:rPr>
                <w:sz w:val="20"/>
                <w:szCs w:val="20"/>
              </w:rPr>
            </w:pPr>
          </w:p>
          <w:p w:rsidR="00285B2B" w:rsidRPr="006E356F" w:rsidRDefault="00285B2B" w:rsidP="00285B2B">
            <w:pPr>
              <w:rPr>
                <w:sz w:val="20"/>
                <w:szCs w:val="20"/>
              </w:rPr>
            </w:pPr>
          </w:p>
        </w:tc>
      </w:tr>
      <w:tr w:rsidR="00285B2B" w:rsidRPr="006E356F" w:rsidTr="00771030">
        <w:tc>
          <w:tcPr>
            <w:tcW w:w="1838" w:type="dxa"/>
            <w:shd w:val="clear" w:color="auto" w:fill="F2DBDB" w:themeFill="accent2" w:themeFillTint="33"/>
          </w:tcPr>
          <w:p w:rsidR="00285B2B" w:rsidRPr="006E356F" w:rsidRDefault="00285B2B" w:rsidP="00285B2B">
            <w:pPr>
              <w:rPr>
                <w:b/>
                <w:sz w:val="20"/>
                <w:szCs w:val="20"/>
              </w:rPr>
            </w:pPr>
            <w:r w:rsidRPr="006E356F">
              <w:rPr>
                <w:b/>
                <w:sz w:val="20"/>
                <w:szCs w:val="20"/>
              </w:rPr>
              <w:t>D12XM</w:t>
            </w:r>
          </w:p>
          <w:p w:rsidR="00285B2B" w:rsidRPr="006E356F" w:rsidRDefault="00285B2B" w:rsidP="00285B2B">
            <w:pPr>
              <w:rPr>
                <w:b/>
                <w:sz w:val="20"/>
                <w:szCs w:val="20"/>
              </w:rPr>
            </w:pPr>
            <w:r w:rsidRPr="006E356F">
              <w:rPr>
                <w:b/>
                <w:sz w:val="20"/>
                <w:szCs w:val="20"/>
              </w:rPr>
              <w:t>Avslutning</w:t>
            </w:r>
          </w:p>
          <w:p w:rsidR="00285B2B" w:rsidRDefault="00285B2B" w:rsidP="00285B2B">
            <w:pPr>
              <w:rPr>
                <w:b/>
                <w:sz w:val="20"/>
                <w:szCs w:val="20"/>
              </w:rPr>
            </w:pPr>
            <w:r w:rsidRPr="006E356F">
              <w:rPr>
                <w:b/>
                <w:sz w:val="20"/>
                <w:szCs w:val="20"/>
              </w:rPr>
              <w:t>Ikke møtt</w:t>
            </w:r>
          </w:p>
          <w:p w:rsidR="000903DC" w:rsidRDefault="000903DC" w:rsidP="00285B2B">
            <w:pPr>
              <w:rPr>
                <w:b/>
                <w:sz w:val="20"/>
                <w:szCs w:val="20"/>
              </w:rPr>
            </w:pPr>
          </w:p>
          <w:p w:rsidR="000903DC" w:rsidRDefault="000903DC" w:rsidP="00285B2B">
            <w:pPr>
              <w:rPr>
                <w:b/>
                <w:sz w:val="20"/>
                <w:szCs w:val="20"/>
              </w:rPr>
            </w:pPr>
          </w:p>
          <w:p w:rsidR="000903DC" w:rsidRDefault="000903DC" w:rsidP="00285B2B">
            <w:pPr>
              <w:rPr>
                <w:b/>
                <w:sz w:val="20"/>
                <w:szCs w:val="20"/>
              </w:rPr>
            </w:pPr>
          </w:p>
          <w:p w:rsidR="000903DC" w:rsidRPr="006E356F" w:rsidRDefault="000903DC" w:rsidP="00285B2B">
            <w:pPr>
              <w:rPr>
                <w:b/>
                <w:sz w:val="20"/>
                <w:szCs w:val="20"/>
              </w:rPr>
            </w:pPr>
          </w:p>
        </w:tc>
        <w:tc>
          <w:tcPr>
            <w:tcW w:w="5878" w:type="dxa"/>
            <w:vMerge/>
            <w:shd w:val="clear" w:color="auto" w:fill="F2DBDB" w:themeFill="accent2" w:themeFillTint="33"/>
          </w:tcPr>
          <w:p w:rsidR="00285B2B" w:rsidRPr="006E356F" w:rsidRDefault="00285B2B" w:rsidP="00285B2B">
            <w:pPr>
              <w:pStyle w:val="Listeavsnitt"/>
              <w:numPr>
                <w:ilvl w:val="0"/>
                <w:numId w:val="6"/>
              </w:numPr>
              <w:rPr>
                <w:sz w:val="20"/>
                <w:szCs w:val="20"/>
              </w:rPr>
            </w:pPr>
          </w:p>
        </w:tc>
        <w:tc>
          <w:tcPr>
            <w:tcW w:w="3504" w:type="dxa"/>
            <w:shd w:val="clear" w:color="auto" w:fill="F2DBDB" w:themeFill="accent2" w:themeFillTint="33"/>
          </w:tcPr>
          <w:p w:rsidR="00285B2B" w:rsidRDefault="00285B2B" w:rsidP="00285B2B">
            <w:pPr>
              <w:rPr>
                <w:sz w:val="20"/>
                <w:szCs w:val="20"/>
              </w:rPr>
            </w:pPr>
          </w:p>
          <w:p w:rsidR="00285B2B" w:rsidRDefault="00285B2B" w:rsidP="00285B2B">
            <w:pPr>
              <w:rPr>
                <w:sz w:val="20"/>
                <w:szCs w:val="20"/>
              </w:rPr>
            </w:pPr>
          </w:p>
          <w:p w:rsidR="00285B2B" w:rsidRDefault="00285B2B" w:rsidP="00285B2B">
            <w:pPr>
              <w:rPr>
                <w:sz w:val="20"/>
                <w:szCs w:val="20"/>
              </w:rPr>
            </w:pPr>
          </w:p>
          <w:p w:rsidR="00285B2B" w:rsidRDefault="00285B2B" w:rsidP="00285B2B">
            <w:pPr>
              <w:rPr>
                <w:sz w:val="20"/>
                <w:szCs w:val="20"/>
              </w:rPr>
            </w:pPr>
          </w:p>
          <w:p w:rsidR="00285B2B" w:rsidRDefault="00285B2B" w:rsidP="00285B2B">
            <w:pPr>
              <w:rPr>
                <w:sz w:val="20"/>
                <w:szCs w:val="20"/>
              </w:rPr>
            </w:pPr>
          </w:p>
          <w:p w:rsidR="00285B2B" w:rsidRPr="006E356F" w:rsidRDefault="00285B2B" w:rsidP="00285B2B">
            <w:pPr>
              <w:rPr>
                <w:sz w:val="20"/>
                <w:szCs w:val="20"/>
              </w:rPr>
            </w:pPr>
          </w:p>
        </w:tc>
      </w:tr>
      <w:tr w:rsidR="00285B2B" w:rsidRPr="006E356F" w:rsidTr="00771030">
        <w:tc>
          <w:tcPr>
            <w:tcW w:w="1838" w:type="dxa"/>
            <w:shd w:val="clear" w:color="auto" w:fill="F2DBDB" w:themeFill="accent2" w:themeFillTint="33"/>
          </w:tcPr>
          <w:p w:rsidR="00285B2B" w:rsidRPr="006E356F" w:rsidRDefault="00285B2B" w:rsidP="00285B2B">
            <w:pPr>
              <w:rPr>
                <w:b/>
                <w:sz w:val="20"/>
                <w:szCs w:val="20"/>
              </w:rPr>
            </w:pPr>
            <w:r w:rsidRPr="006E356F">
              <w:rPr>
                <w:b/>
                <w:sz w:val="20"/>
                <w:szCs w:val="20"/>
              </w:rPr>
              <w:t>D12XP</w:t>
            </w:r>
          </w:p>
          <w:p w:rsidR="00285B2B" w:rsidRDefault="00285B2B" w:rsidP="00285B2B">
            <w:pPr>
              <w:rPr>
                <w:b/>
                <w:sz w:val="20"/>
                <w:szCs w:val="20"/>
              </w:rPr>
            </w:pPr>
            <w:r w:rsidRPr="006E356F">
              <w:rPr>
                <w:b/>
                <w:sz w:val="20"/>
                <w:szCs w:val="20"/>
              </w:rPr>
              <w:t>Avslutning Brudd andre årsaker</w:t>
            </w:r>
          </w:p>
          <w:p w:rsidR="000903DC" w:rsidRDefault="000903DC" w:rsidP="00285B2B">
            <w:pPr>
              <w:rPr>
                <w:b/>
                <w:sz w:val="20"/>
                <w:szCs w:val="20"/>
              </w:rPr>
            </w:pPr>
          </w:p>
          <w:p w:rsidR="000903DC" w:rsidRPr="006E356F" w:rsidRDefault="000903DC" w:rsidP="00285B2B">
            <w:pPr>
              <w:rPr>
                <w:b/>
                <w:sz w:val="20"/>
                <w:szCs w:val="20"/>
              </w:rPr>
            </w:pPr>
          </w:p>
        </w:tc>
        <w:tc>
          <w:tcPr>
            <w:tcW w:w="5878" w:type="dxa"/>
            <w:vMerge/>
            <w:shd w:val="clear" w:color="auto" w:fill="F2DBDB" w:themeFill="accent2" w:themeFillTint="33"/>
          </w:tcPr>
          <w:p w:rsidR="00285B2B" w:rsidRPr="006E356F" w:rsidRDefault="00285B2B" w:rsidP="00285B2B">
            <w:pPr>
              <w:pStyle w:val="Listeavsnitt"/>
              <w:numPr>
                <w:ilvl w:val="0"/>
                <w:numId w:val="6"/>
              </w:numPr>
              <w:rPr>
                <w:sz w:val="20"/>
                <w:szCs w:val="20"/>
              </w:rPr>
            </w:pPr>
          </w:p>
        </w:tc>
        <w:tc>
          <w:tcPr>
            <w:tcW w:w="3504" w:type="dxa"/>
            <w:shd w:val="clear" w:color="auto" w:fill="F2DBDB" w:themeFill="accent2" w:themeFillTint="33"/>
          </w:tcPr>
          <w:p w:rsidR="00285B2B" w:rsidRDefault="00285B2B" w:rsidP="00285B2B">
            <w:pPr>
              <w:rPr>
                <w:sz w:val="20"/>
                <w:szCs w:val="20"/>
              </w:rPr>
            </w:pPr>
          </w:p>
          <w:p w:rsidR="00285B2B" w:rsidRDefault="00285B2B" w:rsidP="00285B2B">
            <w:pPr>
              <w:rPr>
                <w:sz w:val="20"/>
                <w:szCs w:val="20"/>
              </w:rPr>
            </w:pPr>
          </w:p>
          <w:p w:rsidR="00285B2B" w:rsidRDefault="00285B2B" w:rsidP="00285B2B">
            <w:pPr>
              <w:rPr>
                <w:sz w:val="20"/>
                <w:szCs w:val="20"/>
              </w:rPr>
            </w:pPr>
          </w:p>
          <w:p w:rsidR="00285B2B" w:rsidRDefault="00285B2B" w:rsidP="00285B2B">
            <w:pPr>
              <w:rPr>
                <w:sz w:val="20"/>
                <w:szCs w:val="20"/>
              </w:rPr>
            </w:pPr>
          </w:p>
          <w:p w:rsidR="00285B2B" w:rsidRPr="006E356F" w:rsidRDefault="00285B2B" w:rsidP="00285B2B">
            <w:pPr>
              <w:rPr>
                <w:sz w:val="20"/>
                <w:szCs w:val="20"/>
              </w:rPr>
            </w:pPr>
          </w:p>
        </w:tc>
      </w:tr>
      <w:tr w:rsidR="00285B2B" w:rsidRPr="006E356F" w:rsidTr="00771030">
        <w:tc>
          <w:tcPr>
            <w:tcW w:w="1838" w:type="dxa"/>
            <w:shd w:val="clear" w:color="auto" w:fill="F2DBDB" w:themeFill="accent2" w:themeFillTint="33"/>
          </w:tcPr>
          <w:p w:rsidR="00285B2B" w:rsidRPr="006E356F" w:rsidRDefault="00285B2B" w:rsidP="00285B2B">
            <w:pPr>
              <w:rPr>
                <w:b/>
                <w:sz w:val="20"/>
                <w:szCs w:val="20"/>
              </w:rPr>
            </w:pPr>
            <w:r w:rsidRPr="006E356F">
              <w:rPr>
                <w:b/>
                <w:sz w:val="20"/>
                <w:szCs w:val="20"/>
              </w:rPr>
              <w:t>D12XN</w:t>
            </w:r>
            <w:r w:rsidR="00E6159E">
              <w:rPr>
                <w:b/>
                <w:sz w:val="20"/>
                <w:szCs w:val="20"/>
              </w:rPr>
              <w:t xml:space="preserve"> (*)</w:t>
            </w:r>
          </w:p>
          <w:p w:rsidR="00285B2B" w:rsidRPr="006E356F" w:rsidRDefault="00285B2B" w:rsidP="00285B2B">
            <w:pPr>
              <w:rPr>
                <w:b/>
                <w:sz w:val="20"/>
                <w:szCs w:val="20"/>
              </w:rPr>
            </w:pPr>
            <w:r w:rsidRPr="006E356F">
              <w:rPr>
                <w:b/>
                <w:sz w:val="20"/>
                <w:szCs w:val="20"/>
              </w:rPr>
              <w:t>Avslutning</w:t>
            </w:r>
          </w:p>
          <w:p w:rsidR="00285B2B" w:rsidRPr="006E356F" w:rsidRDefault="00285B2B" w:rsidP="00285B2B">
            <w:pPr>
              <w:rPr>
                <w:b/>
                <w:sz w:val="20"/>
                <w:szCs w:val="20"/>
              </w:rPr>
            </w:pPr>
            <w:r w:rsidRPr="006E356F">
              <w:rPr>
                <w:b/>
                <w:sz w:val="20"/>
                <w:szCs w:val="20"/>
              </w:rPr>
              <w:t>Overført annet PF</w:t>
            </w:r>
          </w:p>
        </w:tc>
        <w:tc>
          <w:tcPr>
            <w:tcW w:w="5878" w:type="dxa"/>
            <w:vMerge/>
            <w:shd w:val="clear" w:color="auto" w:fill="F2DBDB" w:themeFill="accent2" w:themeFillTint="33"/>
          </w:tcPr>
          <w:p w:rsidR="00285B2B" w:rsidRPr="006E356F" w:rsidRDefault="00285B2B" w:rsidP="00285B2B">
            <w:pPr>
              <w:pStyle w:val="Listeavsnitt"/>
              <w:numPr>
                <w:ilvl w:val="0"/>
                <w:numId w:val="6"/>
              </w:numPr>
              <w:rPr>
                <w:sz w:val="20"/>
                <w:szCs w:val="20"/>
              </w:rPr>
            </w:pPr>
          </w:p>
        </w:tc>
        <w:tc>
          <w:tcPr>
            <w:tcW w:w="3504" w:type="dxa"/>
            <w:shd w:val="clear" w:color="auto" w:fill="F2DBDB" w:themeFill="accent2" w:themeFillTint="33"/>
          </w:tcPr>
          <w:p w:rsidR="00285B2B" w:rsidRPr="007538D8" w:rsidRDefault="00285B2B" w:rsidP="00285B2B">
            <w:pPr>
              <w:rPr>
                <w:color w:val="00B0F0"/>
                <w:sz w:val="20"/>
                <w:szCs w:val="20"/>
              </w:rPr>
            </w:pPr>
          </w:p>
        </w:tc>
      </w:tr>
      <w:tr w:rsidR="00285B2B" w:rsidRPr="006E356F" w:rsidTr="00771030">
        <w:tc>
          <w:tcPr>
            <w:tcW w:w="1838" w:type="dxa"/>
            <w:shd w:val="clear" w:color="auto" w:fill="F2DBDB" w:themeFill="accent2" w:themeFillTint="33"/>
          </w:tcPr>
          <w:p w:rsidR="00285B2B" w:rsidRPr="006E356F" w:rsidRDefault="00285B2B" w:rsidP="00285B2B">
            <w:pPr>
              <w:rPr>
                <w:b/>
                <w:sz w:val="20"/>
                <w:szCs w:val="20"/>
              </w:rPr>
            </w:pPr>
            <w:r>
              <w:rPr>
                <w:b/>
                <w:sz w:val="20"/>
                <w:szCs w:val="20"/>
              </w:rPr>
              <w:t>D12UV</w:t>
            </w:r>
          </w:p>
        </w:tc>
        <w:tc>
          <w:tcPr>
            <w:tcW w:w="5878" w:type="dxa"/>
            <w:shd w:val="clear" w:color="auto" w:fill="F2DBDB" w:themeFill="accent2" w:themeFillTint="33"/>
          </w:tcPr>
          <w:p w:rsidR="00285B2B" w:rsidRPr="006E356F" w:rsidRDefault="00285B2B" w:rsidP="00285B2B">
            <w:pPr>
              <w:pStyle w:val="Listeavsnitt"/>
              <w:numPr>
                <w:ilvl w:val="0"/>
                <w:numId w:val="6"/>
              </w:numPr>
              <w:rPr>
                <w:sz w:val="20"/>
                <w:szCs w:val="20"/>
              </w:rPr>
            </w:pPr>
            <w:r>
              <w:rPr>
                <w:sz w:val="20"/>
                <w:szCs w:val="20"/>
              </w:rPr>
              <w:t>Utført C-gas ved avslutning</w:t>
            </w:r>
          </w:p>
        </w:tc>
        <w:tc>
          <w:tcPr>
            <w:tcW w:w="3504" w:type="dxa"/>
            <w:shd w:val="clear" w:color="auto" w:fill="F2DBDB" w:themeFill="accent2" w:themeFillTint="33"/>
          </w:tcPr>
          <w:p w:rsidR="00285B2B" w:rsidRDefault="00285B2B" w:rsidP="00285B2B">
            <w:pPr>
              <w:rPr>
                <w:sz w:val="20"/>
                <w:szCs w:val="20"/>
              </w:rPr>
            </w:pPr>
          </w:p>
          <w:p w:rsidR="000903DC" w:rsidRPr="002E41E3" w:rsidRDefault="000903DC" w:rsidP="00285B2B">
            <w:pPr>
              <w:rPr>
                <w:sz w:val="20"/>
                <w:szCs w:val="20"/>
              </w:rPr>
            </w:pPr>
          </w:p>
        </w:tc>
      </w:tr>
    </w:tbl>
    <w:p w:rsidR="00843E24" w:rsidRDefault="00566850">
      <w:pPr>
        <w:rPr>
          <w:sz w:val="18"/>
          <w:szCs w:val="18"/>
        </w:rPr>
      </w:pPr>
    </w:p>
    <w:p w:rsidR="00CC15FB" w:rsidRDefault="0003232E">
      <w:pPr>
        <w:rPr>
          <w:sz w:val="18"/>
          <w:szCs w:val="18"/>
        </w:rPr>
      </w:pPr>
      <w:r>
        <w:rPr>
          <w:sz w:val="18"/>
          <w:szCs w:val="18"/>
        </w:rPr>
        <w:t xml:space="preserve">Revidert: </w:t>
      </w:r>
      <w:r w:rsidR="000903DC">
        <w:rPr>
          <w:sz w:val="18"/>
          <w:szCs w:val="18"/>
        </w:rPr>
        <w:t>12</w:t>
      </w:r>
      <w:r w:rsidR="00A01EF4">
        <w:rPr>
          <w:sz w:val="18"/>
          <w:szCs w:val="18"/>
        </w:rPr>
        <w:t>.0</w:t>
      </w:r>
      <w:r w:rsidR="000903DC">
        <w:rPr>
          <w:sz w:val="18"/>
          <w:szCs w:val="18"/>
        </w:rPr>
        <w:t>5</w:t>
      </w:r>
      <w:r w:rsidR="00A01EF4">
        <w:rPr>
          <w:sz w:val="18"/>
          <w:szCs w:val="18"/>
        </w:rPr>
        <w:t>.2022</w:t>
      </w:r>
    </w:p>
    <w:sectPr w:rsidR="00CC15FB" w:rsidSect="00E55657">
      <w:pgSz w:w="11906" w:h="16838"/>
      <w:pgMar w:top="340" w:right="284" w:bottom="3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EF" w:rsidRDefault="005B08EF" w:rsidP="003967BC">
      <w:pPr>
        <w:spacing w:after="0" w:line="240" w:lineRule="auto"/>
      </w:pPr>
      <w:r>
        <w:separator/>
      </w:r>
    </w:p>
  </w:endnote>
  <w:endnote w:type="continuationSeparator" w:id="0">
    <w:p w:rsidR="005B08EF" w:rsidRDefault="005B08EF" w:rsidP="0039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EF" w:rsidRDefault="005B08EF" w:rsidP="003967BC">
      <w:pPr>
        <w:spacing w:after="0" w:line="240" w:lineRule="auto"/>
      </w:pPr>
      <w:r>
        <w:separator/>
      </w:r>
    </w:p>
  </w:footnote>
  <w:footnote w:type="continuationSeparator" w:id="0">
    <w:p w:rsidR="005B08EF" w:rsidRDefault="005B08EF" w:rsidP="00396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143"/>
    <w:multiLevelType w:val="hybridMultilevel"/>
    <w:tmpl w:val="9CCA9DF2"/>
    <w:lvl w:ilvl="0" w:tplc="B2AC11E4">
      <w:start w:val="1"/>
      <w:numFmt w:val="bullet"/>
      <w:lvlText w:val="•"/>
      <w:lvlJc w:val="left"/>
      <w:pPr>
        <w:tabs>
          <w:tab w:val="num" w:pos="720"/>
        </w:tabs>
        <w:ind w:left="720" w:hanging="360"/>
      </w:pPr>
      <w:rPr>
        <w:rFonts w:ascii="Arial" w:hAnsi="Arial" w:hint="default"/>
      </w:rPr>
    </w:lvl>
    <w:lvl w:ilvl="1" w:tplc="D13EDB2A" w:tentative="1">
      <w:start w:val="1"/>
      <w:numFmt w:val="bullet"/>
      <w:lvlText w:val="•"/>
      <w:lvlJc w:val="left"/>
      <w:pPr>
        <w:tabs>
          <w:tab w:val="num" w:pos="1440"/>
        </w:tabs>
        <w:ind w:left="1440" w:hanging="360"/>
      </w:pPr>
      <w:rPr>
        <w:rFonts w:ascii="Arial" w:hAnsi="Arial" w:hint="default"/>
      </w:rPr>
    </w:lvl>
    <w:lvl w:ilvl="2" w:tplc="5B02AED8" w:tentative="1">
      <w:start w:val="1"/>
      <w:numFmt w:val="bullet"/>
      <w:lvlText w:val="•"/>
      <w:lvlJc w:val="left"/>
      <w:pPr>
        <w:tabs>
          <w:tab w:val="num" w:pos="2160"/>
        </w:tabs>
        <w:ind w:left="2160" w:hanging="360"/>
      </w:pPr>
      <w:rPr>
        <w:rFonts w:ascii="Arial" w:hAnsi="Arial" w:hint="default"/>
      </w:rPr>
    </w:lvl>
    <w:lvl w:ilvl="3" w:tplc="09E0138C" w:tentative="1">
      <w:start w:val="1"/>
      <w:numFmt w:val="bullet"/>
      <w:lvlText w:val="•"/>
      <w:lvlJc w:val="left"/>
      <w:pPr>
        <w:tabs>
          <w:tab w:val="num" w:pos="2880"/>
        </w:tabs>
        <w:ind w:left="2880" w:hanging="360"/>
      </w:pPr>
      <w:rPr>
        <w:rFonts w:ascii="Arial" w:hAnsi="Arial" w:hint="default"/>
      </w:rPr>
    </w:lvl>
    <w:lvl w:ilvl="4" w:tplc="45203E8A" w:tentative="1">
      <w:start w:val="1"/>
      <w:numFmt w:val="bullet"/>
      <w:lvlText w:val="•"/>
      <w:lvlJc w:val="left"/>
      <w:pPr>
        <w:tabs>
          <w:tab w:val="num" w:pos="3600"/>
        </w:tabs>
        <w:ind w:left="3600" w:hanging="360"/>
      </w:pPr>
      <w:rPr>
        <w:rFonts w:ascii="Arial" w:hAnsi="Arial" w:hint="default"/>
      </w:rPr>
    </w:lvl>
    <w:lvl w:ilvl="5" w:tplc="7F344B12" w:tentative="1">
      <w:start w:val="1"/>
      <w:numFmt w:val="bullet"/>
      <w:lvlText w:val="•"/>
      <w:lvlJc w:val="left"/>
      <w:pPr>
        <w:tabs>
          <w:tab w:val="num" w:pos="4320"/>
        </w:tabs>
        <w:ind w:left="4320" w:hanging="360"/>
      </w:pPr>
      <w:rPr>
        <w:rFonts w:ascii="Arial" w:hAnsi="Arial" w:hint="default"/>
      </w:rPr>
    </w:lvl>
    <w:lvl w:ilvl="6" w:tplc="50DC7818" w:tentative="1">
      <w:start w:val="1"/>
      <w:numFmt w:val="bullet"/>
      <w:lvlText w:val="•"/>
      <w:lvlJc w:val="left"/>
      <w:pPr>
        <w:tabs>
          <w:tab w:val="num" w:pos="5040"/>
        </w:tabs>
        <w:ind w:left="5040" w:hanging="360"/>
      </w:pPr>
      <w:rPr>
        <w:rFonts w:ascii="Arial" w:hAnsi="Arial" w:hint="default"/>
      </w:rPr>
    </w:lvl>
    <w:lvl w:ilvl="7" w:tplc="B9AEFEDA" w:tentative="1">
      <w:start w:val="1"/>
      <w:numFmt w:val="bullet"/>
      <w:lvlText w:val="•"/>
      <w:lvlJc w:val="left"/>
      <w:pPr>
        <w:tabs>
          <w:tab w:val="num" w:pos="5760"/>
        </w:tabs>
        <w:ind w:left="5760" w:hanging="360"/>
      </w:pPr>
      <w:rPr>
        <w:rFonts w:ascii="Arial" w:hAnsi="Arial" w:hint="default"/>
      </w:rPr>
    </w:lvl>
    <w:lvl w:ilvl="8" w:tplc="A8F079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91FF2"/>
    <w:multiLevelType w:val="multilevel"/>
    <w:tmpl w:val="85D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D13CC"/>
    <w:multiLevelType w:val="hybridMultilevel"/>
    <w:tmpl w:val="730CF6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8F630DE"/>
    <w:multiLevelType w:val="hybridMultilevel"/>
    <w:tmpl w:val="EFAE7A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8AD4A25"/>
    <w:multiLevelType w:val="hybridMultilevel"/>
    <w:tmpl w:val="59A0C0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13F20EC"/>
    <w:multiLevelType w:val="hybridMultilevel"/>
    <w:tmpl w:val="6F22C332"/>
    <w:lvl w:ilvl="0" w:tplc="E26265AE">
      <w:start w:val="1"/>
      <w:numFmt w:val="bullet"/>
      <w:lvlText w:val="•"/>
      <w:lvlJc w:val="left"/>
      <w:pPr>
        <w:tabs>
          <w:tab w:val="num" w:pos="720"/>
        </w:tabs>
        <w:ind w:left="720" w:hanging="360"/>
      </w:pPr>
      <w:rPr>
        <w:rFonts w:ascii="Arial" w:hAnsi="Arial" w:hint="default"/>
      </w:rPr>
    </w:lvl>
    <w:lvl w:ilvl="1" w:tplc="29E002E2" w:tentative="1">
      <w:start w:val="1"/>
      <w:numFmt w:val="bullet"/>
      <w:lvlText w:val="•"/>
      <w:lvlJc w:val="left"/>
      <w:pPr>
        <w:tabs>
          <w:tab w:val="num" w:pos="1440"/>
        </w:tabs>
        <w:ind w:left="1440" w:hanging="360"/>
      </w:pPr>
      <w:rPr>
        <w:rFonts w:ascii="Arial" w:hAnsi="Arial" w:hint="default"/>
      </w:rPr>
    </w:lvl>
    <w:lvl w:ilvl="2" w:tplc="E5F22D16" w:tentative="1">
      <w:start w:val="1"/>
      <w:numFmt w:val="bullet"/>
      <w:lvlText w:val="•"/>
      <w:lvlJc w:val="left"/>
      <w:pPr>
        <w:tabs>
          <w:tab w:val="num" w:pos="2160"/>
        </w:tabs>
        <w:ind w:left="2160" w:hanging="360"/>
      </w:pPr>
      <w:rPr>
        <w:rFonts w:ascii="Arial" w:hAnsi="Arial" w:hint="default"/>
      </w:rPr>
    </w:lvl>
    <w:lvl w:ilvl="3" w:tplc="0BF87914" w:tentative="1">
      <w:start w:val="1"/>
      <w:numFmt w:val="bullet"/>
      <w:lvlText w:val="•"/>
      <w:lvlJc w:val="left"/>
      <w:pPr>
        <w:tabs>
          <w:tab w:val="num" w:pos="2880"/>
        </w:tabs>
        <w:ind w:left="2880" w:hanging="360"/>
      </w:pPr>
      <w:rPr>
        <w:rFonts w:ascii="Arial" w:hAnsi="Arial" w:hint="default"/>
      </w:rPr>
    </w:lvl>
    <w:lvl w:ilvl="4" w:tplc="738A011A" w:tentative="1">
      <w:start w:val="1"/>
      <w:numFmt w:val="bullet"/>
      <w:lvlText w:val="•"/>
      <w:lvlJc w:val="left"/>
      <w:pPr>
        <w:tabs>
          <w:tab w:val="num" w:pos="3600"/>
        </w:tabs>
        <w:ind w:left="3600" w:hanging="360"/>
      </w:pPr>
      <w:rPr>
        <w:rFonts w:ascii="Arial" w:hAnsi="Arial" w:hint="default"/>
      </w:rPr>
    </w:lvl>
    <w:lvl w:ilvl="5" w:tplc="9F982F2A" w:tentative="1">
      <w:start w:val="1"/>
      <w:numFmt w:val="bullet"/>
      <w:lvlText w:val="•"/>
      <w:lvlJc w:val="left"/>
      <w:pPr>
        <w:tabs>
          <w:tab w:val="num" w:pos="4320"/>
        </w:tabs>
        <w:ind w:left="4320" w:hanging="360"/>
      </w:pPr>
      <w:rPr>
        <w:rFonts w:ascii="Arial" w:hAnsi="Arial" w:hint="default"/>
      </w:rPr>
    </w:lvl>
    <w:lvl w:ilvl="6" w:tplc="D528147A" w:tentative="1">
      <w:start w:val="1"/>
      <w:numFmt w:val="bullet"/>
      <w:lvlText w:val="•"/>
      <w:lvlJc w:val="left"/>
      <w:pPr>
        <w:tabs>
          <w:tab w:val="num" w:pos="5040"/>
        </w:tabs>
        <w:ind w:left="5040" w:hanging="360"/>
      </w:pPr>
      <w:rPr>
        <w:rFonts w:ascii="Arial" w:hAnsi="Arial" w:hint="default"/>
      </w:rPr>
    </w:lvl>
    <w:lvl w:ilvl="7" w:tplc="D402D042" w:tentative="1">
      <w:start w:val="1"/>
      <w:numFmt w:val="bullet"/>
      <w:lvlText w:val="•"/>
      <w:lvlJc w:val="left"/>
      <w:pPr>
        <w:tabs>
          <w:tab w:val="num" w:pos="5760"/>
        </w:tabs>
        <w:ind w:left="5760" w:hanging="360"/>
      </w:pPr>
      <w:rPr>
        <w:rFonts w:ascii="Arial" w:hAnsi="Arial" w:hint="default"/>
      </w:rPr>
    </w:lvl>
    <w:lvl w:ilvl="8" w:tplc="13389D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8F51A0"/>
    <w:multiLevelType w:val="hybridMultilevel"/>
    <w:tmpl w:val="488C79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91C1A7E"/>
    <w:multiLevelType w:val="multilevel"/>
    <w:tmpl w:val="11CE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42E55"/>
    <w:multiLevelType w:val="hybridMultilevel"/>
    <w:tmpl w:val="FA58B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B5E26EB"/>
    <w:multiLevelType w:val="hybridMultilevel"/>
    <w:tmpl w:val="8382AD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2"/>
  </w:num>
  <w:num w:numId="6">
    <w:abstractNumId w:val="3"/>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8D"/>
    <w:rsid w:val="00003506"/>
    <w:rsid w:val="00010D61"/>
    <w:rsid w:val="00012097"/>
    <w:rsid w:val="000155E6"/>
    <w:rsid w:val="00017604"/>
    <w:rsid w:val="0003232E"/>
    <w:rsid w:val="00032FFB"/>
    <w:rsid w:val="00035FB0"/>
    <w:rsid w:val="00042772"/>
    <w:rsid w:val="00046ECB"/>
    <w:rsid w:val="00047B2F"/>
    <w:rsid w:val="00075B68"/>
    <w:rsid w:val="00076274"/>
    <w:rsid w:val="0008232E"/>
    <w:rsid w:val="00087B76"/>
    <w:rsid w:val="000903DC"/>
    <w:rsid w:val="000A0C46"/>
    <w:rsid w:val="000A1562"/>
    <w:rsid w:val="000A4B20"/>
    <w:rsid w:val="000B7037"/>
    <w:rsid w:val="000B70C8"/>
    <w:rsid w:val="000D456A"/>
    <w:rsid w:val="000D55D3"/>
    <w:rsid w:val="000E0C44"/>
    <w:rsid w:val="000F1DA6"/>
    <w:rsid w:val="00101B18"/>
    <w:rsid w:val="001271BD"/>
    <w:rsid w:val="00130B41"/>
    <w:rsid w:val="0014068B"/>
    <w:rsid w:val="00141485"/>
    <w:rsid w:val="00176CEE"/>
    <w:rsid w:val="001860F9"/>
    <w:rsid w:val="00195695"/>
    <w:rsid w:val="001A13AC"/>
    <w:rsid w:val="001A7425"/>
    <w:rsid w:val="001D403B"/>
    <w:rsid w:val="001E18EA"/>
    <w:rsid w:val="001E3E54"/>
    <w:rsid w:val="001F0DE6"/>
    <w:rsid w:val="001F3702"/>
    <w:rsid w:val="00212C1E"/>
    <w:rsid w:val="00230545"/>
    <w:rsid w:val="00232764"/>
    <w:rsid w:val="002436C8"/>
    <w:rsid w:val="002458C3"/>
    <w:rsid w:val="00251039"/>
    <w:rsid w:val="00270457"/>
    <w:rsid w:val="00285B2B"/>
    <w:rsid w:val="002A6A22"/>
    <w:rsid w:val="002A748A"/>
    <w:rsid w:val="002E41E3"/>
    <w:rsid w:val="002F2E6A"/>
    <w:rsid w:val="003062C3"/>
    <w:rsid w:val="003157E8"/>
    <w:rsid w:val="00320748"/>
    <w:rsid w:val="0032150F"/>
    <w:rsid w:val="003525C5"/>
    <w:rsid w:val="00356096"/>
    <w:rsid w:val="00356432"/>
    <w:rsid w:val="00360467"/>
    <w:rsid w:val="00370421"/>
    <w:rsid w:val="0038164C"/>
    <w:rsid w:val="003967BC"/>
    <w:rsid w:val="003C3B85"/>
    <w:rsid w:val="003D4D3A"/>
    <w:rsid w:val="003D7CFC"/>
    <w:rsid w:val="003E0967"/>
    <w:rsid w:val="004032DB"/>
    <w:rsid w:val="004318AD"/>
    <w:rsid w:val="00437B64"/>
    <w:rsid w:val="004556D5"/>
    <w:rsid w:val="0046480C"/>
    <w:rsid w:val="00474664"/>
    <w:rsid w:val="00481794"/>
    <w:rsid w:val="004834C1"/>
    <w:rsid w:val="00491350"/>
    <w:rsid w:val="004D22BC"/>
    <w:rsid w:val="004E0B38"/>
    <w:rsid w:val="00511F5E"/>
    <w:rsid w:val="00522B58"/>
    <w:rsid w:val="00524640"/>
    <w:rsid w:val="00546E50"/>
    <w:rsid w:val="0055664A"/>
    <w:rsid w:val="00566850"/>
    <w:rsid w:val="0056696B"/>
    <w:rsid w:val="0058029D"/>
    <w:rsid w:val="00587769"/>
    <w:rsid w:val="005A0E43"/>
    <w:rsid w:val="005A3566"/>
    <w:rsid w:val="005A3B8D"/>
    <w:rsid w:val="005A5AAD"/>
    <w:rsid w:val="005B08EF"/>
    <w:rsid w:val="005B456C"/>
    <w:rsid w:val="005B7723"/>
    <w:rsid w:val="005C3484"/>
    <w:rsid w:val="005C5176"/>
    <w:rsid w:val="005C5D40"/>
    <w:rsid w:val="005C63C2"/>
    <w:rsid w:val="005C66F5"/>
    <w:rsid w:val="005D027A"/>
    <w:rsid w:val="005D1226"/>
    <w:rsid w:val="005D5509"/>
    <w:rsid w:val="005D79B2"/>
    <w:rsid w:val="00630F24"/>
    <w:rsid w:val="00637584"/>
    <w:rsid w:val="00641045"/>
    <w:rsid w:val="00641166"/>
    <w:rsid w:val="00644187"/>
    <w:rsid w:val="0064668F"/>
    <w:rsid w:val="00651C4C"/>
    <w:rsid w:val="00665D4A"/>
    <w:rsid w:val="00690D13"/>
    <w:rsid w:val="00695E79"/>
    <w:rsid w:val="0069616D"/>
    <w:rsid w:val="006A4E30"/>
    <w:rsid w:val="006E356F"/>
    <w:rsid w:val="006F0E52"/>
    <w:rsid w:val="006F4D8F"/>
    <w:rsid w:val="00707287"/>
    <w:rsid w:val="007078B2"/>
    <w:rsid w:val="00731C1E"/>
    <w:rsid w:val="00744C76"/>
    <w:rsid w:val="007469CF"/>
    <w:rsid w:val="007538D8"/>
    <w:rsid w:val="007540AA"/>
    <w:rsid w:val="007549B6"/>
    <w:rsid w:val="007565A8"/>
    <w:rsid w:val="00757C30"/>
    <w:rsid w:val="00771030"/>
    <w:rsid w:val="007770D5"/>
    <w:rsid w:val="007A39D2"/>
    <w:rsid w:val="007A5A67"/>
    <w:rsid w:val="007C22AB"/>
    <w:rsid w:val="007E0D91"/>
    <w:rsid w:val="007E2A1B"/>
    <w:rsid w:val="007F05FA"/>
    <w:rsid w:val="007F4D43"/>
    <w:rsid w:val="00821CB9"/>
    <w:rsid w:val="0082793E"/>
    <w:rsid w:val="00834CD6"/>
    <w:rsid w:val="00844C3E"/>
    <w:rsid w:val="00850B99"/>
    <w:rsid w:val="008522AA"/>
    <w:rsid w:val="00880066"/>
    <w:rsid w:val="00881514"/>
    <w:rsid w:val="00886C63"/>
    <w:rsid w:val="008938FE"/>
    <w:rsid w:val="008973DF"/>
    <w:rsid w:val="008A1136"/>
    <w:rsid w:val="008A3BF3"/>
    <w:rsid w:val="008C5FF5"/>
    <w:rsid w:val="008D6473"/>
    <w:rsid w:val="008D6C46"/>
    <w:rsid w:val="008E6095"/>
    <w:rsid w:val="00905987"/>
    <w:rsid w:val="00912599"/>
    <w:rsid w:val="00923989"/>
    <w:rsid w:val="00926582"/>
    <w:rsid w:val="00937CBF"/>
    <w:rsid w:val="00941353"/>
    <w:rsid w:val="00942024"/>
    <w:rsid w:val="00953CE3"/>
    <w:rsid w:val="00972E6C"/>
    <w:rsid w:val="009816EF"/>
    <w:rsid w:val="00984E4B"/>
    <w:rsid w:val="00987DB2"/>
    <w:rsid w:val="00994046"/>
    <w:rsid w:val="009A0729"/>
    <w:rsid w:val="009B6BD2"/>
    <w:rsid w:val="009C0A8B"/>
    <w:rsid w:val="009C6A16"/>
    <w:rsid w:val="009D2A8E"/>
    <w:rsid w:val="00A01EF4"/>
    <w:rsid w:val="00A1070B"/>
    <w:rsid w:val="00A149D6"/>
    <w:rsid w:val="00A158E0"/>
    <w:rsid w:val="00A22D5B"/>
    <w:rsid w:val="00A27EC0"/>
    <w:rsid w:val="00A51489"/>
    <w:rsid w:val="00A669E8"/>
    <w:rsid w:val="00A752FC"/>
    <w:rsid w:val="00A77083"/>
    <w:rsid w:val="00A913CC"/>
    <w:rsid w:val="00AA2D70"/>
    <w:rsid w:val="00AA4855"/>
    <w:rsid w:val="00AB0304"/>
    <w:rsid w:val="00AB3D55"/>
    <w:rsid w:val="00AB53E7"/>
    <w:rsid w:val="00AC5E85"/>
    <w:rsid w:val="00AD0743"/>
    <w:rsid w:val="00AD151D"/>
    <w:rsid w:val="00AE6684"/>
    <w:rsid w:val="00AF2E7B"/>
    <w:rsid w:val="00B1333B"/>
    <w:rsid w:val="00B37A25"/>
    <w:rsid w:val="00B40379"/>
    <w:rsid w:val="00B50162"/>
    <w:rsid w:val="00B549E8"/>
    <w:rsid w:val="00B70821"/>
    <w:rsid w:val="00B72840"/>
    <w:rsid w:val="00B73B60"/>
    <w:rsid w:val="00B96FE9"/>
    <w:rsid w:val="00BA5B86"/>
    <w:rsid w:val="00BA777F"/>
    <w:rsid w:val="00BA7F86"/>
    <w:rsid w:val="00BE2537"/>
    <w:rsid w:val="00C003C6"/>
    <w:rsid w:val="00C06847"/>
    <w:rsid w:val="00C07C55"/>
    <w:rsid w:val="00C10224"/>
    <w:rsid w:val="00C22C80"/>
    <w:rsid w:val="00C27620"/>
    <w:rsid w:val="00C51BC8"/>
    <w:rsid w:val="00C5605F"/>
    <w:rsid w:val="00C60E03"/>
    <w:rsid w:val="00CA0320"/>
    <w:rsid w:val="00CA6D0B"/>
    <w:rsid w:val="00CC15FB"/>
    <w:rsid w:val="00CC4C3D"/>
    <w:rsid w:val="00CD205A"/>
    <w:rsid w:val="00CD4F6F"/>
    <w:rsid w:val="00CE0138"/>
    <w:rsid w:val="00CE208D"/>
    <w:rsid w:val="00CE2F8E"/>
    <w:rsid w:val="00CF1FBE"/>
    <w:rsid w:val="00CF5B38"/>
    <w:rsid w:val="00CF7706"/>
    <w:rsid w:val="00D208AC"/>
    <w:rsid w:val="00D22D73"/>
    <w:rsid w:val="00D304C4"/>
    <w:rsid w:val="00D33F20"/>
    <w:rsid w:val="00D33F2D"/>
    <w:rsid w:val="00D4193D"/>
    <w:rsid w:val="00D46997"/>
    <w:rsid w:val="00D50757"/>
    <w:rsid w:val="00D51CC9"/>
    <w:rsid w:val="00D70447"/>
    <w:rsid w:val="00D82C79"/>
    <w:rsid w:val="00D879D0"/>
    <w:rsid w:val="00D948D0"/>
    <w:rsid w:val="00DB0F66"/>
    <w:rsid w:val="00DB6DD2"/>
    <w:rsid w:val="00DC103C"/>
    <w:rsid w:val="00DC4F0A"/>
    <w:rsid w:val="00DC6E7B"/>
    <w:rsid w:val="00DD19B7"/>
    <w:rsid w:val="00DD383A"/>
    <w:rsid w:val="00DE7592"/>
    <w:rsid w:val="00DF05AC"/>
    <w:rsid w:val="00DF080C"/>
    <w:rsid w:val="00DF7794"/>
    <w:rsid w:val="00E05665"/>
    <w:rsid w:val="00E072ED"/>
    <w:rsid w:val="00E37D5A"/>
    <w:rsid w:val="00E41E41"/>
    <w:rsid w:val="00E43892"/>
    <w:rsid w:val="00E47B98"/>
    <w:rsid w:val="00E55657"/>
    <w:rsid w:val="00E60F6F"/>
    <w:rsid w:val="00E6159E"/>
    <w:rsid w:val="00E627E5"/>
    <w:rsid w:val="00E6581F"/>
    <w:rsid w:val="00E66AC1"/>
    <w:rsid w:val="00E70AA4"/>
    <w:rsid w:val="00E80EF3"/>
    <w:rsid w:val="00E84AC4"/>
    <w:rsid w:val="00E9378D"/>
    <w:rsid w:val="00EA3007"/>
    <w:rsid w:val="00EB420C"/>
    <w:rsid w:val="00EB4503"/>
    <w:rsid w:val="00EC0C04"/>
    <w:rsid w:val="00ED00D0"/>
    <w:rsid w:val="00EE4003"/>
    <w:rsid w:val="00F1019F"/>
    <w:rsid w:val="00F116C0"/>
    <w:rsid w:val="00F278E3"/>
    <w:rsid w:val="00F362B8"/>
    <w:rsid w:val="00F37525"/>
    <w:rsid w:val="00F40BFF"/>
    <w:rsid w:val="00F44897"/>
    <w:rsid w:val="00F54960"/>
    <w:rsid w:val="00F831B5"/>
    <w:rsid w:val="00F878DF"/>
    <w:rsid w:val="00F96408"/>
    <w:rsid w:val="00FA6B86"/>
    <w:rsid w:val="00FA7C3E"/>
    <w:rsid w:val="00FB5E2C"/>
    <w:rsid w:val="00FE68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47D491"/>
  <w15:docId w15:val="{50DF7D27-0210-44AB-A6C9-9B9BF703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9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C5176"/>
    <w:pPr>
      <w:ind w:left="720"/>
      <w:contextualSpacing/>
    </w:pPr>
  </w:style>
  <w:style w:type="table" w:styleId="Lysliste-uthevingsfarge1">
    <w:name w:val="Light List Accent 1"/>
    <w:basedOn w:val="Vanligtabell"/>
    <w:uiPriority w:val="61"/>
    <w:rsid w:val="001E18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1E18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skyggelegging-uthevingsfarge1">
    <w:name w:val="Light Shading Accent 1"/>
    <w:basedOn w:val="Vanligtabell"/>
    <w:uiPriority w:val="60"/>
    <w:rsid w:val="00C51B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
    <w:name w:val="Light Shading"/>
    <w:basedOn w:val="Vanligtabell"/>
    <w:uiPriority w:val="60"/>
    <w:rsid w:val="009C0A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bletekst">
    <w:name w:val="Balloon Text"/>
    <w:basedOn w:val="Normal"/>
    <w:link w:val="BobletekstTegn"/>
    <w:uiPriority w:val="99"/>
    <w:semiHidden/>
    <w:unhideWhenUsed/>
    <w:rsid w:val="00CE013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0138"/>
    <w:rPr>
      <w:rFonts w:ascii="Tahoma" w:hAnsi="Tahoma" w:cs="Tahoma"/>
      <w:sz w:val="16"/>
      <w:szCs w:val="16"/>
    </w:rPr>
  </w:style>
  <w:style w:type="paragraph" w:styleId="Topptekst">
    <w:name w:val="header"/>
    <w:basedOn w:val="Normal"/>
    <w:link w:val="TopptekstTegn"/>
    <w:uiPriority w:val="99"/>
    <w:unhideWhenUsed/>
    <w:rsid w:val="003967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67BC"/>
  </w:style>
  <w:style w:type="paragraph" w:styleId="Bunntekst">
    <w:name w:val="footer"/>
    <w:basedOn w:val="Normal"/>
    <w:link w:val="BunntekstTegn"/>
    <w:uiPriority w:val="99"/>
    <w:unhideWhenUsed/>
    <w:rsid w:val="003967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5788">
      <w:bodyDiv w:val="1"/>
      <w:marLeft w:val="0"/>
      <w:marRight w:val="0"/>
      <w:marTop w:val="0"/>
      <w:marBottom w:val="0"/>
      <w:divBdr>
        <w:top w:val="none" w:sz="0" w:space="0" w:color="auto"/>
        <w:left w:val="none" w:sz="0" w:space="0" w:color="auto"/>
        <w:bottom w:val="none" w:sz="0" w:space="0" w:color="auto"/>
        <w:right w:val="none" w:sz="0" w:space="0" w:color="auto"/>
      </w:divBdr>
      <w:divsChild>
        <w:div w:id="272637370">
          <w:marLeft w:val="446"/>
          <w:marRight w:val="0"/>
          <w:marTop w:val="0"/>
          <w:marBottom w:val="0"/>
          <w:divBdr>
            <w:top w:val="none" w:sz="0" w:space="0" w:color="auto"/>
            <w:left w:val="none" w:sz="0" w:space="0" w:color="auto"/>
            <w:bottom w:val="none" w:sz="0" w:space="0" w:color="auto"/>
            <w:right w:val="none" w:sz="0" w:space="0" w:color="auto"/>
          </w:divBdr>
        </w:div>
      </w:divsChild>
    </w:div>
    <w:div w:id="400058233">
      <w:bodyDiv w:val="1"/>
      <w:marLeft w:val="0"/>
      <w:marRight w:val="0"/>
      <w:marTop w:val="0"/>
      <w:marBottom w:val="0"/>
      <w:divBdr>
        <w:top w:val="none" w:sz="0" w:space="0" w:color="auto"/>
        <w:left w:val="none" w:sz="0" w:space="0" w:color="auto"/>
        <w:bottom w:val="none" w:sz="0" w:space="0" w:color="auto"/>
        <w:right w:val="none" w:sz="0" w:space="0" w:color="auto"/>
      </w:divBdr>
      <w:divsChild>
        <w:div w:id="778256165">
          <w:marLeft w:val="0"/>
          <w:marRight w:val="0"/>
          <w:marTop w:val="0"/>
          <w:marBottom w:val="0"/>
          <w:divBdr>
            <w:top w:val="none" w:sz="0" w:space="0" w:color="auto"/>
            <w:left w:val="none" w:sz="0" w:space="0" w:color="auto"/>
            <w:bottom w:val="none" w:sz="0" w:space="0" w:color="auto"/>
            <w:right w:val="none" w:sz="0" w:space="0" w:color="auto"/>
          </w:divBdr>
          <w:divsChild>
            <w:div w:id="128695863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0"/>
                  <w:marBottom w:val="0"/>
                  <w:divBdr>
                    <w:top w:val="none" w:sz="0" w:space="0" w:color="auto"/>
                    <w:left w:val="none" w:sz="0" w:space="0" w:color="auto"/>
                    <w:bottom w:val="none" w:sz="0" w:space="0" w:color="auto"/>
                    <w:right w:val="none" w:sz="0" w:space="0" w:color="auto"/>
                  </w:divBdr>
                  <w:divsChild>
                    <w:div w:id="1457259527">
                      <w:marLeft w:val="0"/>
                      <w:marRight w:val="0"/>
                      <w:marTop w:val="0"/>
                      <w:marBottom w:val="0"/>
                      <w:divBdr>
                        <w:top w:val="none" w:sz="0" w:space="0" w:color="auto"/>
                        <w:left w:val="none" w:sz="0" w:space="0" w:color="auto"/>
                        <w:bottom w:val="none" w:sz="0" w:space="0" w:color="auto"/>
                        <w:right w:val="none" w:sz="0" w:space="0" w:color="auto"/>
                      </w:divBdr>
                      <w:divsChild>
                        <w:div w:id="385761400">
                          <w:marLeft w:val="0"/>
                          <w:marRight w:val="0"/>
                          <w:marTop w:val="0"/>
                          <w:marBottom w:val="0"/>
                          <w:divBdr>
                            <w:top w:val="none" w:sz="0" w:space="0" w:color="auto"/>
                            <w:left w:val="none" w:sz="0" w:space="0" w:color="auto"/>
                            <w:bottom w:val="none" w:sz="0" w:space="0" w:color="auto"/>
                            <w:right w:val="none" w:sz="0" w:space="0" w:color="auto"/>
                          </w:divBdr>
                          <w:divsChild>
                            <w:div w:id="733242412">
                              <w:marLeft w:val="0"/>
                              <w:marRight w:val="0"/>
                              <w:marTop w:val="0"/>
                              <w:marBottom w:val="0"/>
                              <w:divBdr>
                                <w:top w:val="none" w:sz="0" w:space="0" w:color="auto"/>
                                <w:left w:val="none" w:sz="0" w:space="0" w:color="auto"/>
                                <w:bottom w:val="none" w:sz="0" w:space="0" w:color="auto"/>
                                <w:right w:val="none" w:sz="0" w:space="0" w:color="auto"/>
                              </w:divBdr>
                              <w:divsChild>
                                <w:div w:id="1669556729">
                                  <w:marLeft w:val="0"/>
                                  <w:marRight w:val="0"/>
                                  <w:marTop w:val="0"/>
                                  <w:marBottom w:val="0"/>
                                  <w:divBdr>
                                    <w:top w:val="none" w:sz="0" w:space="0" w:color="auto"/>
                                    <w:left w:val="none" w:sz="0" w:space="0" w:color="auto"/>
                                    <w:bottom w:val="none" w:sz="0" w:space="0" w:color="auto"/>
                                    <w:right w:val="none" w:sz="0" w:space="0" w:color="auto"/>
                                  </w:divBdr>
                                  <w:divsChild>
                                    <w:div w:id="552666715">
                                      <w:marLeft w:val="0"/>
                                      <w:marRight w:val="0"/>
                                      <w:marTop w:val="0"/>
                                      <w:marBottom w:val="0"/>
                                      <w:divBdr>
                                        <w:top w:val="none" w:sz="0" w:space="0" w:color="auto"/>
                                        <w:left w:val="none" w:sz="0" w:space="0" w:color="auto"/>
                                        <w:bottom w:val="none" w:sz="0" w:space="0" w:color="auto"/>
                                        <w:right w:val="none" w:sz="0" w:space="0" w:color="auto"/>
                                      </w:divBdr>
                                      <w:divsChild>
                                        <w:div w:id="279999033">
                                          <w:marLeft w:val="0"/>
                                          <w:marRight w:val="0"/>
                                          <w:marTop w:val="0"/>
                                          <w:marBottom w:val="0"/>
                                          <w:divBdr>
                                            <w:top w:val="none" w:sz="0" w:space="0" w:color="auto"/>
                                            <w:left w:val="none" w:sz="0" w:space="0" w:color="auto"/>
                                            <w:bottom w:val="none" w:sz="0" w:space="0" w:color="auto"/>
                                            <w:right w:val="none" w:sz="0" w:space="0" w:color="auto"/>
                                          </w:divBdr>
                                          <w:divsChild>
                                            <w:div w:id="1770664330">
                                              <w:marLeft w:val="0"/>
                                              <w:marRight w:val="0"/>
                                              <w:marTop w:val="0"/>
                                              <w:marBottom w:val="0"/>
                                              <w:divBdr>
                                                <w:top w:val="none" w:sz="0" w:space="0" w:color="auto"/>
                                                <w:left w:val="none" w:sz="0" w:space="0" w:color="auto"/>
                                                <w:bottom w:val="none" w:sz="0" w:space="0" w:color="auto"/>
                                                <w:right w:val="none" w:sz="0" w:space="0" w:color="auto"/>
                                              </w:divBdr>
                                              <w:divsChild>
                                                <w:div w:id="570695505">
                                                  <w:marLeft w:val="0"/>
                                                  <w:marRight w:val="0"/>
                                                  <w:marTop w:val="0"/>
                                                  <w:marBottom w:val="0"/>
                                                  <w:divBdr>
                                                    <w:top w:val="none" w:sz="0" w:space="0" w:color="auto"/>
                                                    <w:left w:val="none" w:sz="0" w:space="0" w:color="auto"/>
                                                    <w:bottom w:val="none" w:sz="0" w:space="0" w:color="auto"/>
                                                    <w:right w:val="none" w:sz="0" w:space="0" w:color="auto"/>
                                                  </w:divBdr>
                                                  <w:divsChild>
                                                    <w:div w:id="175972078">
                                                      <w:marLeft w:val="-225"/>
                                                      <w:marRight w:val="-225"/>
                                                      <w:marTop w:val="0"/>
                                                      <w:marBottom w:val="0"/>
                                                      <w:divBdr>
                                                        <w:top w:val="none" w:sz="0" w:space="0" w:color="auto"/>
                                                        <w:left w:val="none" w:sz="0" w:space="0" w:color="auto"/>
                                                        <w:bottom w:val="none" w:sz="0" w:space="0" w:color="auto"/>
                                                        <w:right w:val="none" w:sz="0" w:space="0" w:color="auto"/>
                                                      </w:divBdr>
                                                      <w:divsChild>
                                                        <w:div w:id="1312558415">
                                                          <w:marLeft w:val="0"/>
                                                          <w:marRight w:val="0"/>
                                                          <w:marTop w:val="0"/>
                                                          <w:marBottom w:val="0"/>
                                                          <w:divBdr>
                                                            <w:top w:val="none" w:sz="0" w:space="0" w:color="auto"/>
                                                            <w:left w:val="none" w:sz="0" w:space="0" w:color="auto"/>
                                                            <w:bottom w:val="none" w:sz="0" w:space="0" w:color="auto"/>
                                                            <w:right w:val="none" w:sz="0" w:space="0" w:color="auto"/>
                                                          </w:divBdr>
                                                          <w:divsChild>
                                                            <w:div w:id="1722751840">
                                                              <w:marLeft w:val="0"/>
                                                              <w:marRight w:val="0"/>
                                                              <w:marTop w:val="0"/>
                                                              <w:marBottom w:val="0"/>
                                                              <w:divBdr>
                                                                <w:top w:val="none" w:sz="0" w:space="0" w:color="auto"/>
                                                                <w:left w:val="none" w:sz="0" w:space="0" w:color="auto"/>
                                                                <w:bottom w:val="none" w:sz="0" w:space="0" w:color="auto"/>
                                                                <w:right w:val="none" w:sz="0" w:space="0" w:color="auto"/>
                                                              </w:divBdr>
                                                              <w:divsChild>
                                                                <w:div w:id="993752398">
                                                                  <w:marLeft w:val="0"/>
                                                                  <w:marRight w:val="0"/>
                                                                  <w:marTop w:val="0"/>
                                                                  <w:marBottom w:val="0"/>
                                                                  <w:divBdr>
                                                                    <w:top w:val="none" w:sz="0" w:space="0" w:color="auto"/>
                                                                    <w:left w:val="none" w:sz="0" w:space="0" w:color="auto"/>
                                                                    <w:bottom w:val="none" w:sz="0" w:space="0" w:color="auto"/>
                                                                    <w:right w:val="none" w:sz="0" w:space="0" w:color="auto"/>
                                                                  </w:divBdr>
                                                                  <w:divsChild>
                                                                    <w:div w:id="1749843264">
                                                                      <w:marLeft w:val="0"/>
                                                                      <w:marRight w:val="0"/>
                                                                      <w:marTop w:val="0"/>
                                                                      <w:marBottom w:val="0"/>
                                                                      <w:divBdr>
                                                                        <w:top w:val="none" w:sz="0" w:space="0" w:color="auto"/>
                                                                        <w:left w:val="none" w:sz="0" w:space="0" w:color="auto"/>
                                                                        <w:bottom w:val="none" w:sz="0" w:space="0" w:color="auto"/>
                                                                        <w:right w:val="none" w:sz="0" w:space="0" w:color="auto"/>
                                                                      </w:divBdr>
                                                                      <w:divsChild>
                                                                        <w:div w:id="1925532490">
                                                                          <w:marLeft w:val="0"/>
                                                                          <w:marRight w:val="0"/>
                                                                          <w:marTop w:val="0"/>
                                                                          <w:marBottom w:val="0"/>
                                                                          <w:divBdr>
                                                                            <w:top w:val="none" w:sz="0" w:space="0" w:color="auto"/>
                                                                            <w:left w:val="none" w:sz="0" w:space="0" w:color="auto"/>
                                                                            <w:bottom w:val="none" w:sz="0" w:space="0" w:color="auto"/>
                                                                            <w:right w:val="none" w:sz="0" w:space="0" w:color="auto"/>
                                                                          </w:divBdr>
                                                                          <w:divsChild>
                                                                            <w:div w:id="1337032028">
                                                                              <w:marLeft w:val="0"/>
                                                                              <w:marRight w:val="0"/>
                                                                              <w:marTop w:val="0"/>
                                                                              <w:marBottom w:val="0"/>
                                                                              <w:divBdr>
                                                                                <w:top w:val="none" w:sz="0" w:space="0" w:color="auto"/>
                                                                                <w:left w:val="none" w:sz="0" w:space="0" w:color="auto"/>
                                                                                <w:bottom w:val="none" w:sz="0" w:space="0" w:color="auto"/>
                                                                                <w:right w:val="none" w:sz="0" w:space="0" w:color="auto"/>
                                                                              </w:divBdr>
                                                                              <w:divsChild>
                                                                                <w:div w:id="393285308">
                                                                                  <w:marLeft w:val="0"/>
                                                                                  <w:marRight w:val="0"/>
                                                                                  <w:marTop w:val="0"/>
                                                                                  <w:marBottom w:val="0"/>
                                                                                  <w:divBdr>
                                                                                    <w:top w:val="none" w:sz="0" w:space="0" w:color="auto"/>
                                                                                    <w:left w:val="none" w:sz="0" w:space="0" w:color="auto"/>
                                                                                    <w:bottom w:val="none" w:sz="0" w:space="0" w:color="auto"/>
                                                                                    <w:right w:val="none" w:sz="0" w:space="0" w:color="auto"/>
                                                                                  </w:divBdr>
                                                                                  <w:divsChild>
                                                                                    <w:div w:id="311565334">
                                                                                      <w:marLeft w:val="0"/>
                                                                                      <w:marRight w:val="0"/>
                                                                                      <w:marTop w:val="0"/>
                                                                                      <w:marBottom w:val="0"/>
                                                                                      <w:divBdr>
                                                                                        <w:top w:val="none" w:sz="0" w:space="0" w:color="auto"/>
                                                                                        <w:left w:val="none" w:sz="0" w:space="0" w:color="auto"/>
                                                                                        <w:bottom w:val="none" w:sz="0" w:space="0" w:color="auto"/>
                                                                                        <w:right w:val="none" w:sz="0" w:space="0" w:color="auto"/>
                                                                                      </w:divBdr>
                                                                                      <w:divsChild>
                                                                                        <w:div w:id="433942319">
                                                                                          <w:marLeft w:val="0"/>
                                                                                          <w:marRight w:val="0"/>
                                                                                          <w:marTop w:val="0"/>
                                                                                          <w:marBottom w:val="0"/>
                                                                                          <w:divBdr>
                                                                                            <w:top w:val="none" w:sz="0" w:space="0" w:color="auto"/>
                                                                                            <w:left w:val="none" w:sz="0" w:space="0" w:color="auto"/>
                                                                                            <w:bottom w:val="single" w:sz="6" w:space="0" w:color="CCCCCC"/>
                                                                                            <w:right w:val="none" w:sz="0" w:space="0" w:color="auto"/>
                                                                                          </w:divBdr>
                                                                                          <w:divsChild>
                                                                                            <w:div w:id="1716001024">
                                                                                              <w:marLeft w:val="0"/>
                                                                                              <w:marRight w:val="0"/>
                                                                                              <w:marTop w:val="0"/>
                                                                                              <w:marBottom w:val="0"/>
                                                                                              <w:divBdr>
                                                                                                <w:top w:val="none" w:sz="0" w:space="0" w:color="auto"/>
                                                                                                <w:left w:val="none" w:sz="0" w:space="0" w:color="auto"/>
                                                                                                <w:bottom w:val="none" w:sz="0" w:space="0" w:color="auto"/>
                                                                                                <w:right w:val="none" w:sz="0" w:space="0" w:color="auto"/>
                                                                                              </w:divBdr>
                                                                                              <w:divsChild>
                                                                                                <w:div w:id="1329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763061">
      <w:bodyDiv w:val="1"/>
      <w:marLeft w:val="0"/>
      <w:marRight w:val="0"/>
      <w:marTop w:val="0"/>
      <w:marBottom w:val="0"/>
      <w:divBdr>
        <w:top w:val="none" w:sz="0" w:space="0" w:color="auto"/>
        <w:left w:val="none" w:sz="0" w:space="0" w:color="auto"/>
        <w:bottom w:val="none" w:sz="0" w:space="0" w:color="auto"/>
        <w:right w:val="none" w:sz="0" w:space="0" w:color="auto"/>
      </w:divBdr>
      <w:divsChild>
        <w:div w:id="1635863816">
          <w:marLeft w:val="0"/>
          <w:marRight w:val="0"/>
          <w:marTop w:val="0"/>
          <w:marBottom w:val="0"/>
          <w:divBdr>
            <w:top w:val="none" w:sz="0" w:space="0" w:color="auto"/>
            <w:left w:val="none" w:sz="0" w:space="0" w:color="auto"/>
            <w:bottom w:val="none" w:sz="0" w:space="0" w:color="auto"/>
            <w:right w:val="none" w:sz="0" w:space="0" w:color="auto"/>
          </w:divBdr>
          <w:divsChild>
            <w:div w:id="1043093943">
              <w:marLeft w:val="0"/>
              <w:marRight w:val="0"/>
              <w:marTop w:val="0"/>
              <w:marBottom w:val="0"/>
              <w:divBdr>
                <w:top w:val="none" w:sz="0" w:space="0" w:color="auto"/>
                <w:left w:val="none" w:sz="0" w:space="0" w:color="auto"/>
                <w:bottom w:val="none" w:sz="0" w:space="0" w:color="auto"/>
                <w:right w:val="none" w:sz="0" w:space="0" w:color="auto"/>
              </w:divBdr>
              <w:divsChild>
                <w:div w:id="1529755810">
                  <w:marLeft w:val="0"/>
                  <w:marRight w:val="0"/>
                  <w:marTop w:val="0"/>
                  <w:marBottom w:val="0"/>
                  <w:divBdr>
                    <w:top w:val="none" w:sz="0" w:space="0" w:color="auto"/>
                    <w:left w:val="none" w:sz="0" w:space="0" w:color="auto"/>
                    <w:bottom w:val="none" w:sz="0" w:space="0" w:color="auto"/>
                    <w:right w:val="none" w:sz="0" w:space="0" w:color="auto"/>
                  </w:divBdr>
                  <w:divsChild>
                    <w:div w:id="782379594">
                      <w:marLeft w:val="0"/>
                      <w:marRight w:val="0"/>
                      <w:marTop w:val="0"/>
                      <w:marBottom w:val="0"/>
                      <w:divBdr>
                        <w:top w:val="none" w:sz="0" w:space="0" w:color="auto"/>
                        <w:left w:val="none" w:sz="0" w:space="0" w:color="auto"/>
                        <w:bottom w:val="none" w:sz="0" w:space="0" w:color="auto"/>
                        <w:right w:val="none" w:sz="0" w:space="0" w:color="auto"/>
                      </w:divBdr>
                      <w:divsChild>
                        <w:div w:id="906455719">
                          <w:marLeft w:val="0"/>
                          <w:marRight w:val="0"/>
                          <w:marTop w:val="0"/>
                          <w:marBottom w:val="0"/>
                          <w:divBdr>
                            <w:top w:val="none" w:sz="0" w:space="0" w:color="auto"/>
                            <w:left w:val="none" w:sz="0" w:space="0" w:color="auto"/>
                            <w:bottom w:val="none" w:sz="0" w:space="0" w:color="auto"/>
                            <w:right w:val="none" w:sz="0" w:space="0" w:color="auto"/>
                          </w:divBdr>
                          <w:divsChild>
                            <w:div w:id="2076199229">
                              <w:marLeft w:val="0"/>
                              <w:marRight w:val="0"/>
                              <w:marTop w:val="0"/>
                              <w:marBottom w:val="0"/>
                              <w:divBdr>
                                <w:top w:val="none" w:sz="0" w:space="0" w:color="auto"/>
                                <w:left w:val="none" w:sz="0" w:space="0" w:color="auto"/>
                                <w:bottom w:val="none" w:sz="0" w:space="0" w:color="auto"/>
                                <w:right w:val="none" w:sz="0" w:space="0" w:color="auto"/>
                              </w:divBdr>
                              <w:divsChild>
                                <w:div w:id="1142230947">
                                  <w:marLeft w:val="0"/>
                                  <w:marRight w:val="0"/>
                                  <w:marTop w:val="0"/>
                                  <w:marBottom w:val="0"/>
                                  <w:divBdr>
                                    <w:top w:val="none" w:sz="0" w:space="0" w:color="auto"/>
                                    <w:left w:val="none" w:sz="0" w:space="0" w:color="auto"/>
                                    <w:bottom w:val="none" w:sz="0" w:space="0" w:color="auto"/>
                                    <w:right w:val="none" w:sz="0" w:space="0" w:color="auto"/>
                                  </w:divBdr>
                                  <w:divsChild>
                                    <w:div w:id="1474518181">
                                      <w:marLeft w:val="0"/>
                                      <w:marRight w:val="0"/>
                                      <w:marTop w:val="0"/>
                                      <w:marBottom w:val="0"/>
                                      <w:divBdr>
                                        <w:top w:val="none" w:sz="0" w:space="0" w:color="auto"/>
                                        <w:left w:val="none" w:sz="0" w:space="0" w:color="auto"/>
                                        <w:bottom w:val="none" w:sz="0" w:space="0" w:color="auto"/>
                                        <w:right w:val="none" w:sz="0" w:space="0" w:color="auto"/>
                                      </w:divBdr>
                                      <w:divsChild>
                                        <w:div w:id="1514144957">
                                          <w:marLeft w:val="0"/>
                                          <w:marRight w:val="0"/>
                                          <w:marTop w:val="0"/>
                                          <w:marBottom w:val="0"/>
                                          <w:divBdr>
                                            <w:top w:val="none" w:sz="0" w:space="0" w:color="auto"/>
                                            <w:left w:val="none" w:sz="0" w:space="0" w:color="auto"/>
                                            <w:bottom w:val="none" w:sz="0" w:space="0" w:color="auto"/>
                                            <w:right w:val="none" w:sz="0" w:space="0" w:color="auto"/>
                                          </w:divBdr>
                                          <w:divsChild>
                                            <w:div w:id="1083916889">
                                              <w:marLeft w:val="0"/>
                                              <w:marRight w:val="0"/>
                                              <w:marTop w:val="0"/>
                                              <w:marBottom w:val="0"/>
                                              <w:divBdr>
                                                <w:top w:val="none" w:sz="0" w:space="0" w:color="auto"/>
                                                <w:left w:val="none" w:sz="0" w:space="0" w:color="auto"/>
                                                <w:bottom w:val="none" w:sz="0" w:space="0" w:color="auto"/>
                                                <w:right w:val="none" w:sz="0" w:space="0" w:color="auto"/>
                                              </w:divBdr>
                                              <w:divsChild>
                                                <w:div w:id="188959808">
                                                  <w:marLeft w:val="0"/>
                                                  <w:marRight w:val="0"/>
                                                  <w:marTop w:val="0"/>
                                                  <w:marBottom w:val="0"/>
                                                  <w:divBdr>
                                                    <w:top w:val="none" w:sz="0" w:space="0" w:color="auto"/>
                                                    <w:left w:val="none" w:sz="0" w:space="0" w:color="auto"/>
                                                    <w:bottom w:val="none" w:sz="0" w:space="0" w:color="auto"/>
                                                    <w:right w:val="none" w:sz="0" w:space="0" w:color="auto"/>
                                                  </w:divBdr>
                                                  <w:divsChild>
                                                    <w:div w:id="760446872">
                                                      <w:marLeft w:val="-225"/>
                                                      <w:marRight w:val="-225"/>
                                                      <w:marTop w:val="0"/>
                                                      <w:marBottom w:val="0"/>
                                                      <w:divBdr>
                                                        <w:top w:val="none" w:sz="0" w:space="0" w:color="auto"/>
                                                        <w:left w:val="none" w:sz="0" w:space="0" w:color="auto"/>
                                                        <w:bottom w:val="none" w:sz="0" w:space="0" w:color="auto"/>
                                                        <w:right w:val="none" w:sz="0" w:space="0" w:color="auto"/>
                                                      </w:divBdr>
                                                      <w:divsChild>
                                                        <w:div w:id="196820640">
                                                          <w:marLeft w:val="0"/>
                                                          <w:marRight w:val="0"/>
                                                          <w:marTop w:val="0"/>
                                                          <w:marBottom w:val="0"/>
                                                          <w:divBdr>
                                                            <w:top w:val="none" w:sz="0" w:space="0" w:color="auto"/>
                                                            <w:left w:val="none" w:sz="0" w:space="0" w:color="auto"/>
                                                            <w:bottom w:val="none" w:sz="0" w:space="0" w:color="auto"/>
                                                            <w:right w:val="none" w:sz="0" w:space="0" w:color="auto"/>
                                                          </w:divBdr>
                                                          <w:divsChild>
                                                            <w:div w:id="1874463732">
                                                              <w:marLeft w:val="0"/>
                                                              <w:marRight w:val="0"/>
                                                              <w:marTop w:val="0"/>
                                                              <w:marBottom w:val="0"/>
                                                              <w:divBdr>
                                                                <w:top w:val="none" w:sz="0" w:space="0" w:color="auto"/>
                                                                <w:left w:val="none" w:sz="0" w:space="0" w:color="auto"/>
                                                                <w:bottom w:val="none" w:sz="0" w:space="0" w:color="auto"/>
                                                                <w:right w:val="none" w:sz="0" w:space="0" w:color="auto"/>
                                                              </w:divBdr>
                                                              <w:divsChild>
                                                                <w:div w:id="133060737">
                                                                  <w:marLeft w:val="0"/>
                                                                  <w:marRight w:val="0"/>
                                                                  <w:marTop w:val="0"/>
                                                                  <w:marBottom w:val="0"/>
                                                                  <w:divBdr>
                                                                    <w:top w:val="none" w:sz="0" w:space="0" w:color="auto"/>
                                                                    <w:left w:val="none" w:sz="0" w:space="0" w:color="auto"/>
                                                                    <w:bottom w:val="none" w:sz="0" w:space="0" w:color="auto"/>
                                                                    <w:right w:val="none" w:sz="0" w:space="0" w:color="auto"/>
                                                                  </w:divBdr>
                                                                  <w:divsChild>
                                                                    <w:div w:id="947158125">
                                                                      <w:marLeft w:val="0"/>
                                                                      <w:marRight w:val="0"/>
                                                                      <w:marTop w:val="0"/>
                                                                      <w:marBottom w:val="0"/>
                                                                      <w:divBdr>
                                                                        <w:top w:val="none" w:sz="0" w:space="0" w:color="auto"/>
                                                                        <w:left w:val="none" w:sz="0" w:space="0" w:color="auto"/>
                                                                        <w:bottom w:val="none" w:sz="0" w:space="0" w:color="auto"/>
                                                                        <w:right w:val="none" w:sz="0" w:space="0" w:color="auto"/>
                                                                      </w:divBdr>
                                                                      <w:divsChild>
                                                                        <w:div w:id="1218589681">
                                                                          <w:marLeft w:val="0"/>
                                                                          <w:marRight w:val="0"/>
                                                                          <w:marTop w:val="0"/>
                                                                          <w:marBottom w:val="0"/>
                                                                          <w:divBdr>
                                                                            <w:top w:val="none" w:sz="0" w:space="0" w:color="auto"/>
                                                                            <w:left w:val="none" w:sz="0" w:space="0" w:color="auto"/>
                                                                            <w:bottom w:val="none" w:sz="0" w:space="0" w:color="auto"/>
                                                                            <w:right w:val="none" w:sz="0" w:space="0" w:color="auto"/>
                                                                          </w:divBdr>
                                                                          <w:divsChild>
                                                                            <w:div w:id="1383942141">
                                                                              <w:marLeft w:val="0"/>
                                                                              <w:marRight w:val="0"/>
                                                                              <w:marTop w:val="0"/>
                                                                              <w:marBottom w:val="0"/>
                                                                              <w:divBdr>
                                                                                <w:top w:val="none" w:sz="0" w:space="0" w:color="auto"/>
                                                                                <w:left w:val="none" w:sz="0" w:space="0" w:color="auto"/>
                                                                                <w:bottom w:val="none" w:sz="0" w:space="0" w:color="auto"/>
                                                                                <w:right w:val="none" w:sz="0" w:space="0" w:color="auto"/>
                                                                              </w:divBdr>
                                                                              <w:divsChild>
                                                                                <w:div w:id="1046562142">
                                                                                  <w:marLeft w:val="0"/>
                                                                                  <w:marRight w:val="0"/>
                                                                                  <w:marTop w:val="0"/>
                                                                                  <w:marBottom w:val="0"/>
                                                                                  <w:divBdr>
                                                                                    <w:top w:val="none" w:sz="0" w:space="0" w:color="auto"/>
                                                                                    <w:left w:val="none" w:sz="0" w:space="0" w:color="auto"/>
                                                                                    <w:bottom w:val="none" w:sz="0" w:space="0" w:color="auto"/>
                                                                                    <w:right w:val="none" w:sz="0" w:space="0" w:color="auto"/>
                                                                                  </w:divBdr>
                                                                                  <w:divsChild>
                                                                                    <w:div w:id="753279033">
                                                                                      <w:marLeft w:val="0"/>
                                                                                      <w:marRight w:val="0"/>
                                                                                      <w:marTop w:val="0"/>
                                                                                      <w:marBottom w:val="0"/>
                                                                                      <w:divBdr>
                                                                                        <w:top w:val="none" w:sz="0" w:space="0" w:color="auto"/>
                                                                                        <w:left w:val="none" w:sz="0" w:space="0" w:color="auto"/>
                                                                                        <w:bottom w:val="none" w:sz="0" w:space="0" w:color="auto"/>
                                                                                        <w:right w:val="none" w:sz="0" w:space="0" w:color="auto"/>
                                                                                      </w:divBdr>
                                                                                      <w:divsChild>
                                                                                        <w:div w:id="941648734">
                                                                                          <w:marLeft w:val="0"/>
                                                                                          <w:marRight w:val="0"/>
                                                                                          <w:marTop w:val="0"/>
                                                                                          <w:marBottom w:val="0"/>
                                                                                          <w:divBdr>
                                                                                            <w:top w:val="none" w:sz="0" w:space="0" w:color="auto"/>
                                                                                            <w:left w:val="none" w:sz="0" w:space="0" w:color="auto"/>
                                                                                            <w:bottom w:val="single" w:sz="6" w:space="0" w:color="CCCCCC"/>
                                                                                            <w:right w:val="none" w:sz="0" w:space="0" w:color="auto"/>
                                                                                          </w:divBdr>
                                                                                          <w:divsChild>
                                                                                            <w:div w:id="1205754674">
                                                                                              <w:marLeft w:val="0"/>
                                                                                              <w:marRight w:val="0"/>
                                                                                              <w:marTop w:val="0"/>
                                                                                              <w:marBottom w:val="0"/>
                                                                                              <w:divBdr>
                                                                                                <w:top w:val="none" w:sz="0" w:space="0" w:color="auto"/>
                                                                                                <w:left w:val="none" w:sz="0" w:space="0" w:color="auto"/>
                                                                                                <w:bottom w:val="none" w:sz="0" w:space="0" w:color="auto"/>
                                                                                                <w:right w:val="none" w:sz="0" w:space="0" w:color="auto"/>
                                                                                              </w:divBdr>
                                                                                              <w:divsChild>
                                                                                                <w:div w:id="723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051812">
      <w:bodyDiv w:val="1"/>
      <w:marLeft w:val="0"/>
      <w:marRight w:val="0"/>
      <w:marTop w:val="0"/>
      <w:marBottom w:val="0"/>
      <w:divBdr>
        <w:top w:val="none" w:sz="0" w:space="0" w:color="auto"/>
        <w:left w:val="none" w:sz="0" w:space="0" w:color="auto"/>
        <w:bottom w:val="none" w:sz="0" w:space="0" w:color="auto"/>
        <w:right w:val="none" w:sz="0" w:space="0" w:color="auto"/>
      </w:divBdr>
      <w:divsChild>
        <w:div w:id="13576525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pakkeforlop/psykiske-lidelser-barn-og-unge/behandling-og-oppfolging-psykiske-lidelser-pakkeforlop-barn-og-unge/planlegging-av-behand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6BEB-3A4A-4071-B969-BDDEE12B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1162</Words>
  <Characters>6162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Aasbø, Tove Olsen</dc:creator>
  <cp:lastModifiedBy>Stormo, Janne</cp:lastModifiedBy>
  <cp:revision>8</cp:revision>
  <cp:lastPrinted>2022-05-12T10:50:00Z</cp:lastPrinted>
  <dcterms:created xsi:type="dcterms:W3CDTF">2022-05-12T10:42:00Z</dcterms:created>
  <dcterms:modified xsi:type="dcterms:W3CDTF">2022-05-12T11:28:00Z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