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E6C9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b/>
          <w:bCs/>
          <w:i/>
          <w:iCs/>
          <w:szCs w:val="24"/>
          <w:lang w:eastAsia="nb-NO"/>
        </w:rPr>
        <w:t>Tekst skal erstattes med gjeldende og korrekt innhold</w:t>
      </w:r>
      <w:r w:rsidRPr="00C7565D">
        <w:rPr>
          <w:rFonts w:eastAsia="Times New Roman" w:cs="Arial"/>
          <w:szCs w:val="24"/>
          <w:lang w:eastAsia="nb-NO"/>
        </w:rPr>
        <w:t> </w:t>
      </w:r>
    </w:p>
    <w:p w14:paraId="322795EC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i/>
          <w:iCs/>
          <w:szCs w:val="24"/>
          <w:lang w:eastAsia="nb-NO"/>
        </w:rPr>
        <w:t>Fjern avsnitt, punkter eller tekst som ikke er relevant for denne prosedyren.</w:t>
      </w:r>
      <w:r w:rsidRPr="00C7565D">
        <w:rPr>
          <w:rFonts w:eastAsia="Times New Roman" w:cs="Arial"/>
          <w:szCs w:val="24"/>
          <w:lang w:eastAsia="nb-NO"/>
        </w:rPr>
        <w:t> </w:t>
      </w:r>
    </w:p>
    <w:p w14:paraId="33AF3D9A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i/>
          <w:iCs/>
          <w:szCs w:val="24"/>
          <w:lang w:eastAsia="nb-NO"/>
        </w:rPr>
        <w:t>For underkapitler benyttes kronologisk overskriftene 2 og 3.</w:t>
      </w:r>
      <w:r w:rsidRPr="00C7565D">
        <w:rPr>
          <w:rFonts w:eastAsia="Times New Roman" w:cs="Arial"/>
          <w:szCs w:val="24"/>
          <w:lang w:eastAsia="nb-NO"/>
        </w:rPr>
        <w:t> </w:t>
      </w:r>
    </w:p>
    <w:p w14:paraId="64DAFFA1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408DB6A7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i/>
          <w:iCs/>
          <w:szCs w:val="24"/>
          <w:lang w:eastAsia="nb-NO"/>
        </w:rPr>
        <w:t xml:space="preserve">Se </w:t>
      </w:r>
      <w:r w:rsidRPr="00C7565D">
        <w:rPr>
          <w:rFonts w:eastAsia="Times New Roman" w:cs="Arial"/>
          <w:i/>
          <w:iCs/>
          <w:szCs w:val="24"/>
          <w:shd w:val="clear" w:color="auto" w:fill="FFFFFF"/>
          <w:lang w:eastAsia="nb-NO"/>
        </w:rPr>
        <w:t>{{</w:t>
      </w:r>
      <w:proofErr w:type="spellStart"/>
      <w:r w:rsidRPr="00C7565D">
        <w:rPr>
          <w:rFonts w:eastAsia="Times New Roman" w:cs="Arial"/>
          <w:i/>
          <w:iCs/>
          <w:szCs w:val="24"/>
          <w:shd w:val="clear" w:color="auto" w:fill="FFFFFF"/>
          <w:lang w:eastAsia="nb-NO"/>
        </w:rPr>
        <w:t>EQSDocument</w:t>
      </w:r>
      <w:proofErr w:type="spellEnd"/>
      <w:r w:rsidRPr="00C7565D">
        <w:rPr>
          <w:rFonts w:eastAsia="Times New Roman" w:cs="Arial"/>
          <w:i/>
          <w:iCs/>
          <w:szCs w:val="24"/>
          <w:shd w:val="clear" w:color="auto" w:fill="FFFFFF"/>
          <w:lang w:eastAsia="nb-NO"/>
        </w:rPr>
        <w:t xml:space="preserve"> 1579}} for teknisk veiledning om oppretting av selve dokumentet</w:t>
      </w:r>
      <w:r w:rsidRPr="00C7565D">
        <w:rPr>
          <w:rFonts w:eastAsia="Times New Roman" w:cs="Arial"/>
          <w:szCs w:val="24"/>
          <w:lang w:eastAsia="nb-NO"/>
        </w:rPr>
        <w:t> </w:t>
      </w:r>
    </w:p>
    <w:p w14:paraId="50B0CE2A" w14:textId="77777777" w:rsidR="00C7565D" w:rsidRDefault="00C7565D" w:rsidP="00C61725">
      <w:pPr>
        <w:spacing w:after="0" w:line="276" w:lineRule="auto"/>
        <w:textAlignment w:val="baseline"/>
        <w:rPr>
          <w:rFonts w:eastAsia="Times New Roman" w:cs="Arial"/>
          <w:b/>
          <w:bCs/>
          <w:caps/>
          <w:sz w:val="32"/>
          <w:szCs w:val="32"/>
          <w:lang w:eastAsia="nb-NO"/>
        </w:rPr>
      </w:pPr>
    </w:p>
    <w:p w14:paraId="17A5057A" w14:textId="1D75F125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Innledning </w:t>
      </w:r>
    </w:p>
    <w:p w14:paraId="30CFE6DF" w14:textId="29E2042A" w:rsidR="00C7565D" w:rsidRDefault="00C7565D" w:rsidP="00C61725">
      <w:pPr>
        <w:spacing w:after="0" w:line="276" w:lineRule="auto"/>
        <w:textAlignment w:val="baseline"/>
        <w:rPr>
          <w:rFonts w:eastAsia="Times New Roman" w:cs="Arial"/>
          <w:szCs w:val="24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Innledningen skal gi en kort oppsummering av prosedyren og dens formål. Følgende informasjon skal alltid fremgå: </w:t>
      </w:r>
    </w:p>
    <w:p w14:paraId="5EC6901B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32D8D2C7" w14:textId="2B2CCD40" w:rsidR="00C7565D" w:rsidRPr="00C61725" w:rsidRDefault="00C7565D" w:rsidP="00C61725">
      <w:pPr>
        <w:pStyle w:val="Listeavsnitt"/>
        <w:numPr>
          <w:ilvl w:val="0"/>
          <w:numId w:val="2"/>
        </w:numPr>
        <w:spacing w:line="276" w:lineRule="auto"/>
      </w:pPr>
      <w:r w:rsidRPr="00C61725">
        <w:t>Beslutningsnivå: Angi på hvilket nivå i beslutningsstrukturen prosedyren er</w:t>
      </w:r>
      <w:r w:rsidR="00C61725" w:rsidRPr="00C61725">
        <w:t xml:space="preserve"> </w:t>
      </w:r>
      <w:r w:rsidR="00C61725">
        <w:t>vedtatt</w:t>
      </w:r>
      <w:r w:rsidRPr="00C61725">
        <w:t> </w:t>
      </w:r>
    </w:p>
    <w:p w14:paraId="431AE6FF" w14:textId="77777777" w:rsidR="00C7565D" w:rsidRPr="00C61725" w:rsidRDefault="00C7565D" w:rsidP="00C61725">
      <w:pPr>
        <w:pStyle w:val="Listeavsnitt"/>
        <w:numPr>
          <w:ilvl w:val="0"/>
          <w:numId w:val="2"/>
        </w:numPr>
        <w:spacing w:line="276" w:lineRule="auto"/>
      </w:pPr>
      <w:r w:rsidRPr="00C61725">
        <w:t>Utarbeidelse: Beskriv hvem som har utarbeidet prosedyren (for eksempel fagnettverk for xx). </w:t>
      </w:r>
    </w:p>
    <w:p w14:paraId="7A1CA225" w14:textId="77777777" w:rsidR="00C7565D" w:rsidRPr="00C7565D" w:rsidRDefault="00C7565D" w:rsidP="00C61725">
      <w:pPr>
        <w:numPr>
          <w:ilvl w:val="0"/>
          <w:numId w:val="3"/>
        </w:numPr>
        <w:spacing w:after="0" w:line="276" w:lineRule="auto"/>
        <w:ind w:left="360" w:firstLine="0"/>
        <w:textAlignment w:val="baseline"/>
        <w:rPr>
          <w:rFonts w:eastAsia="Times New Roman" w:cs="Arial"/>
          <w:szCs w:val="24"/>
          <w:lang w:eastAsia="nb-NO"/>
        </w:rPr>
      </w:pPr>
      <w:r w:rsidRPr="00C7565D">
        <w:rPr>
          <w:rFonts w:eastAsia="Times New Roman" w:cs="Arial"/>
          <w:b/>
          <w:bCs/>
          <w:szCs w:val="24"/>
          <w:lang w:eastAsia="nb-NO"/>
        </w:rPr>
        <w:t>Konsensus</w:t>
      </w:r>
      <w:r w:rsidRPr="00C7565D">
        <w:rPr>
          <w:rFonts w:eastAsia="Times New Roman" w:cs="Arial"/>
          <w:szCs w:val="24"/>
          <w:lang w:eastAsia="nb-NO"/>
        </w:rPr>
        <w:t>: Angi om regional konsensus er oppnådd. </w:t>
      </w:r>
    </w:p>
    <w:p w14:paraId="646F939F" w14:textId="77777777" w:rsidR="00C7565D" w:rsidRDefault="00C7565D" w:rsidP="00C61725">
      <w:pPr>
        <w:spacing w:after="0" w:line="276" w:lineRule="auto"/>
        <w:textAlignment w:val="baseline"/>
        <w:rPr>
          <w:rFonts w:eastAsia="Times New Roman" w:cs="Arial"/>
          <w:b/>
          <w:bCs/>
          <w:szCs w:val="24"/>
          <w:lang w:eastAsia="nb-NO"/>
        </w:rPr>
      </w:pPr>
    </w:p>
    <w:p w14:paraId="378559A8" w14:textId="0293354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b/>
          <w:bCs/>
          <w:szCs w:val="24"/>
          <w:lang w:eastAsia="nb-NO"/>
        </w:rPr>
        <w:t>Eksempel:</w:t>
      </w:r>
      <w:r w:rsidRPr="00C7565D">
        <w:rPr>
          <w:rFonts w:eastAsia="Times New Roman" w:cs="Arial"/>
          <w:szCs w:val="24"/>
          <w:lang w:eastAsia="nb-NO"/>
        </w:rPr>
        <w:t> </w:t>
      </w:r>
      <w:r w:rsidRPr="00C7565D">
        <w:rPr>
          <w:rFonts w:eastAsia="Times New Roman" w:cs="Arial"/>
          <w:szCs w:val="24"/>
          <w:lang w:eastAsia="nb-NO"/>
        </w:rPr>
        <w:br/>
      </w:r>
      <w:r w:rsidRPr="00C7565D">
        <w:rPr>
          <w:rFonts w:eastAsia="Times New Roman" w:cs="Arial"/>
          <w:i/>
          <w:iCs/>
          <w:szCs w:val="24"/>
          <w:lang w:eastAsia="nb-NO"/>
        </w:rPr>
        <w:t>Prosedyren er utarbeidet av Fagledernettverk for [fagområde]. Den har vært på høring til aktuelle fagpersoner i Helse Møre og Romsdal HF, Helse Nord-Trøndelag HF og St. Olavs hospital HF. Regional konsensus er oppnådd.</w:t>
      </w:r>
      <w:r w:rsidRPr="00C7565D">
        <w:rPr>
          <w:rFonts w:eastAsia="Times New Roman" w:cs="Arial"/>
          <w:szCs w:val="24"/>
          <w:lang w:eastAsia="nb-NO"/>
        </w:rPr>
        <w:t> </w:t>
      </w:r>
    </w:p>
    <w:p w14:paraId="11CD5162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0CB7DDCB" w14:textId="77777777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Hensikt og omfang </w:t>
      </w:r>
    </w:p>
    <w:p w14:paraId="04C46946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 xml:space="preserve">Beskriv formålet med prosedyren og angi målgruppen den gjelder for. Dette skal svare på </w:t>
      </w:r>
      <w:r w:rsidRPr="00C7565D">
        <w:rPr>
          <w:rFonts w:eastAsia="Times New Roman" w:cs="Arial"/>
          <w:b/>
          <w:bCs/>
          <w:szCs w:val="24"/>
          <w:lang w:eastAsia="nb-NO"/>
        </w:rPr>
        <w:t>hvorfor prosedyren finnes</w:t>
      </w:r>
      <w:r w:rsidRPr="00C7565D">
        <w:rPr>
          <w:rFonts w:eastAsia="Times New Roman" w:cs="Arial"/>
          <w:szCs w:val="24"/>
          <w:lang w:eastAsia="nb-NO"/>
        </w:rPr>
        <w:t xml:space="preserve"> og </w:t>
      </w:r>
      <w:r w:rsidRPr="00C7565D">
        <w:rPr>
          <w:rFonts w:eastAsia="Times New Roman" w:cs="Arial"/>
          <w:b/>
          <w:bCs/>
          <w:szCs w:val="24"/>
          <w:lang w:eastAsia="nb-NO"/>
        </w:rPr>
        <w:t>hvem som skal følge den</w:t>
      </w:r>
      <w:r w:rsidRPr="00C7565D">
        <w:rPr>
          <w:rFonts w:eastAsia="Times New Roman" w:cs="Arial"/>
          <w:szCs w:val="24"/>
          <w:lang w:eastAsia="nb-NO"/>
        </w:rPr>
        <w:t>. </w:t>
      </w:r>
    </w:p>
    <w:p w14:paraId="7E076291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7C5D4118" w14:textId="77777777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Ansvar </w:t>
      </w:r>
    </w:p>
    <w:p w14:paraId="20972FA1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Angi tydelig hvem som har ansvar for hva i gjennomføringen av prosedyren </w:t>
      </w:r>
    </w:p>
    <w:p w14:paraId="630AFB58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3759403A" w14:textId="77777777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Arbeidsbeskrivelse </w:t>
      </w:r>
    </w:p>
    <w:p w14:paraId="7601C211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Arbeidsbeskrivelsen skal være systematisk og lett å følge. Tabellen under anbefales brukt: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714"/>
        <w:gridCol w:w="3940"/>
      </w:tblGrid>
      <w:tr w:rsidR="00C7565D" w:rsidRPr="00C7565D" w14:paraId="4BEB7087" w14:textId="77777777" w:rsidTr="00157763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EED94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Ansvar</w:t>
            </w:r>
            <w:r w:rsidRPr="00C7565D">
              <w:rPr>
                <w:rFonts w:eastAsia="Times New Roman" w:cs="Arial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D13B7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Utføres av</w:t>
            </w:r>
            <w:r w:rsidRPr="00C7565D">
              <w:rPr>
                <w:rFonts w:eastAsia="Times New Roman" w:cs="Arial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A423A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Arbeidsoppgave</w:t>
            </w:r>
            <w:r w:rsidRPr="00C7565D">
              <w:rPr>
                <w:rFonts w:eastAsia="Times New Roman" w:cs="Arial"/>
                <w:sz w:val="28"/>
                <w:szCs w:val="28"/>
                <w:lang w:eastAsia="nb-NO"/>
              </w:rPr>
              <w:t> </w:t>
            </w:r>
          </w:p>
        </w:tc>
      </w:tr>
      <w:tr w:rsidR="00C7565D" w:rsidRPr="00C7565D" w14:paraId="58C472AA" w14:textId="77777777" w:rsidTr="00157763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8D37F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Hvem har ansvaret for oppgaven </w:t>
            </w:r>
          </w:p>
          <w:p w14:paraId="7D94FA19" w14:textId="77777777" w:rsidR="00157763" w:rsidRDefault="00157763" w:rsidP="00C61725">
            <w:pPr>
              <w:spacing w:after="0" w:line="276" w:lineRule="auto"/>
              <w:textAlignment w:val="baseline"/>
              <w:rPr>
                <w:rFonts w:eastAsia="Times New Roman" w:cs="Arial"/>
                <w:szCs w:val="24"/>
                <w:lang w:eastAsia="nb-NO"/>
              </w:rPr>
            </w:pPr>
          </w:p>
          <w:p w14:paraId="5EE66A8E" w14:textId="544887F7" w:rsidR="00C7565D" w:rsidRPr="00157763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157763">
              <w:rPr>
                <w:rFonts w:eastAsia="Times New Roman" w:cs="Arial"/>
                <w:szCs w:val="24"/>
                <w:lang w:eastAsia="nb-NO"/>
              </w:rPr>
              <w:t>Eksempel: </w:t>
            </w:r>
          </w:p>
          <w:p w14:paraId="4892A500" w14:textId="77777777" w:rsidR="00C7565D" w:rsidRPr="00157763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nb-NO"/>
              </w:rPr>
            </w:pPr>
            <w:r w:rsidRPr="00157763">
              <w:rPr>
                <w:rFonts w:eastAsia="Times New Roman" w:cs="Arial"/>
                <w:i/>
                <w:szCs w:val="24"/>
                <w:lang w:eastAsia="nb-NO"/>
              </w:rPr>
              <w:lastRenderedPageBreak/>
              <w:t>Behandlingsansvarlig lege </w:t>
            </w:r>
          </w:p>
          <w:p w14:paraId="3CD0BB8E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128FC" w14:textId="2BDF25E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lastRenderedPageBreak/>
              <w:t> </w:t>
            </w:r>
            <w:bookmarkStart w:id="0" w:name="_GoBack"/>
            <w:bookmarkEnd w:id="0"/>
            <w:r w:rsidRPr="00C7565D">
              <w:rPr>
                <w:rFonts w:eastAsia="Times New Roman" w:cs="Arial"/>
                <w:szCs w:val="24"/>
                <w:lang w:eastAsia="nb-NO"/>
              </w:rPr>
              <w:t>Hvem utfører oppgaven </w:t>
            </w:r>
          </w:p>
          <w:p w14:paraId="471E406F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  <w:p w14:paraId="471D79F6" w14:textId="77777777" w:rsidR="00157763" w:rsidRDefault="00C7565D" w:rsidP="00C61725">
            <w:pPr>
              <w:spacing w:after="0" w:line="276" w:lineRule="auto"/>
              <w:textAlignment w:val="baseline"/>
              <w:rPr>
                <w:rFonts w:eastAsia="Times New Roman" w:cs="Arial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Eksempel:</w:t>
            </w:r>
          </w:p>
          <w:p w14:paraId="6E9AC9F3" w14:textId="487A8FAE" w:rsidR="00C7565D" w:rsidRPr="00C7565D" w:rsidRDefault="00157763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>
              <w:rPr>
                <w:rFonts w:eastAsia="Times New Roman" w:cs="Arial"/>
                <w:szCs w:val="24"/>
                <w:lang w:eastAsia="nb-NO"/>
              </w:rPr>
              <w:t>S</w:t>
            </w:r>
            <w:r w:rsidR="00C7565D" w:rsidRPr="00C7565D">
              <w:rPr>
                <w:rFonts w:eastAsia="Times New Roman" w:cs="Arial"/>
                <w:szCs w:val="24"/>
                <w:lang w:eastAsia="nb-NO"/>
              </w:rPr>
              <w:t>ykepleier </w:t>
            </w:r>
          </w:p>
          <w:p w14:paraId="43425122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114D1" w14:textId="77777777" w:rsidR="00157763" w:rsidRDefault="00C7565D" w:rsidP="00C61725">
            <w:pPr>
              <w:spacing w:after="0" w:line="276" w:lineRule="auto"/>
              <w:textAlignment w:val="baseline"/>
              <w:rPr>
                <w:rFonts w:eastAsia="Times New Roman" w:cs="Arial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Beskrivelse av selve oppgaven </w:t>
            </w:r>
            <w:r w:rsidRPr="00C7565D">
              <w:rPr>
                <w:rFonts w:eastAsia="Times New Roman" w:cs="Arial"/>
                <w:szCs w:val="24"/>
                <w:lang w:eastAsia="nb-NO"/>
              </w:rPr>
              <w:br/>
              <w:t> </w:t>
            </w:r>
            <w:r w:rsidRPr="00C7565D">
              <w:rPr>
                <w:rFonts w:eastAsia="Times New Roman" w:cs="Arial"/>
                <w:szCs w:val="24"/>
                <w:lang w:eastAsia="nb-NO"/>
              </w:rPr>
              <w:br/>
              <w:t xml:space="preserve">Eksempel: </w:t>
            </w:r>
          </w:p>
          <w:p w14:paraId="622F67E1" w14:textId="20E6D689" w:rsidR="00C7565D" w:rsidRPr="00157763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nb-NO"/>
              </w:rPr>
            </w:pPr>
            <w:r w:rsidRPr="00157763">
              <w:rPr>
                <w:rFonts w:eastAsia="Times New Roman" w:cs="Arial"/>
                <w:i/>
                <w:szCs w:val="24"/>
                <w:lang w:eastAsia="nb-NO"/>
              </w:rPr>
              <w:t xml:space="preserve">EKG ved oppstart av </w:t>
            </w:r>
            <w:proofErr w:type="spellStart"/>
            <w:r w:rsidRPr="00157763">
              <w:rPr>
                <w:rFonts w:eastAsia="Times New Roman" w:cs="Arial"/>
                <w:i/>
                <w:szCs w:val="24"/>
                <w:lang w:eastAsia="nb-NO"/>
              </w:rPr>
              <w:t>Amiodaron</w:t>
            </w:r>
            <w:proofErr w:type="spellEnd"/>
            <w:r w:rsidRPr="00157763">
              <w:rPr>
                <w:rFonts w:eastAsia="Times New Roman" w:cs="Arial"/>
                <w:i/>
                <w:szCs w:val="24"/>
                <w:lang w:eastAsia="nb-NO"/>
              </w:rPr>
              <w:t xml:space="preserve"> og under opptrapping (etter </w:t>
            </w:r>
            <w:proofErr w:type="spellStart"/>
            <w:r w:rsidRPr="00157763">
              <w:rPr>
                <w:rFonts w:eastAsia="Times New Roman" w:cs="Arial"/>
                <w:i/>
                <w:szCs w:val="24"/>
                <w:lang w:eastAsia="nb-NO"/>
              </w:rPr>
              <w:t>ca</w:t>
            </w:r>
            <w:proofErr w:type="spellEnd"/>
            <w:r w:rsidRPr="00157763">
              <w:rPr>
                <w:rFonts w:eastAsia="Times New Roman" w:cs="Arial"/>
                <w:i/>
                <w:szCs w:val="24"/>
                <w:lang w:eastAsia="nb-NO"/>
              </w:rPr>
              <w:t xml:space="preserve"> 2 uker) </w:t>
            </w:r>
          </w:p>
          <w:p w14:paraId="4FB11D78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lastRenderedPageBreak/>
              <w:t> </w:t>
            </w:r>
          </w:p>
        </w:tc>
      </w:tr>
      <w:tr w:rsidR="00C7565D" w:rsidRPr="00C7565D" w14:paraId="05A7361A" w14:textId="77777777" w:rsidTr="00157763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FB715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lastRenderedPageBreak/>
              <w:t> 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F5381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36283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</w:tr>
      <w:tr w:rsidR="00C7565D" w:rsidRPr="00C7565D" w14:paraId="795CEC53" w14:textId="77777777" w:rsidTr="00157763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3652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7CE72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79932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</w:tr>
      <w:tr w:rsidR="00C7565D" w:rsidRPr="00C7565D" w14:paraId="03CEEAF5" w14:textId="77777777" w:rsidTr="00157763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33232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9A6B8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DB2BE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</w:tr>
      <w:tr w:rsidR="00C7565D" w:rsidRPr="00C7565D" w14:paraId="160498F0" w14:textId="77777777" w:rsidTr="00157763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87ADE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E6387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CF374" w14:textId="77777777" w:rsidR="00C7565D" w:rsidRPr="00C7565D" w:rsidRDefault="00C7565D" w:rsidP="00C6172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  <w:r w:rsidRPr="00C7565D">
              <w:rPr>
                <w:rFonts w:eastAsia="Times New Roman" w:cs="Arial"/>
                <w:szCs w:val="24"/>
                <w:lang w:eastAsia="nb-NO"/>
              </w:rPr>
              <w:t> </w:t>
            </w:r>
          </w:p>
        </w:tc>
      </w:tr>
    </w:tbl>
    <w:p w14:paraId="496BE2F6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i/>
          <w:iCs/>
          <w:szCs w:val="24"/>
          <w:lang w:eastAsia="nb-NO"/>
        </w:rPr>
        <w:t>Sett inn flere linjer ved behov</w:t>
      </w:r>
      <w:r w:rsidRPr="00C7565D">
        <w:rPr>
          <w:rFonts w:eastAsia="Times New Roman" w:cs="Arial"/>
          <w:szCs w:val="24"/>
          <w:lang w:eastAsia="nb-NO"/>
        </w:rPr>
        <w:t> </w:t>
      </w:r>
    </w:p>
    <w:p w14:paraId="4AEEE4E9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49D0ADEA" w14:textId="77777777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Symptomer og funn </w:t>
      </w:r>
    </w:p>
    <w:p w14:paraId="65ACB9BB" w14:textId="77777777" w:rsidR="00C7565D" w:rsidRPr="00C7565D" w:rsidRDefault="00C7565D" w:rsidP="00C61725">
      <w:pPr>
        <w:pStyle w:val="Overskrift2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Klinikk </w:t>
      </w:r>
    </w:p>
    <w:p w14:paraId="2E5E1EF7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6BD6B003" w14:textId="77777777" w:rsidR="00C7565D" w:rsidRPr="00C7565D" w:rsidRDefault="00C7565D" w:rsidP="00C61725">
      <w:pPr>
        <w:pStyle w:val="Overskrift2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Supplerende undersøkelser </w:t>
      </w:r>
    </w:p>
    <w:p w14:paraId="262B4B78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65FAEF1E" w14:textId="77777777" w:rsidR="00C7565D" w:rsidRPr="00C7565D" w:rsidRDefault="00C7565D" w:rsidP="00C61725">
      <w:pPr>
        <w:pStyle w:val="Overskrift2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Klassifikasjoner/ relevante klassifikasjonssystemer </w:t>
      </w:r>
    </w:p>
    <w:p w14:paraId="66B43866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2AE48D7A" w14:textId="77777777" w:rsidR="00C7565D" w:rsidRPr="00C7565D" w:rsidRDefault="00C7565D" w:rsidP="00C61725">
      <w:pPr>
        <w:pStyle w:val="Overskrift2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proofErr w:type="spellStart"/>
      <w:r w:rsidRPr="00C7565D">
        <w:rPr>
          <w:lang w:eastAsia="nb-NO"/>
        </w:rPr>
        <w:t>Diff</w:t>
      </w:r>
      <w:proofErr w:type="spellEnd"/>
      <w:r w:rsidRPr="00C7565D">
        <w:rPr>
          <w:lang w:eastAsia="nb-NO"/>
        </w:rPr>
        <w:t>. Diagnoser </w:t>
      </w:r>
    </w:p>
    <w:p w14:paraId="1D1454CB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3005B08F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65533C5B" w14:textId="77777777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Behandling </w:t>
      </w:r>
    </w:p>
    <w:p w14:paraId="453F6A2A" w14:textId="77777777" w:rsidR="00C7565D" w:rsidRPr="00C7565D" w:rsidRDefault="00C7565D" w:rsidP="00C61725">
      <w:pPr>
        <w:pStyle w:val="Overskrift2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Indikasjoner for behandling </w:t>
      </w:r>
    </w:p>
    <w:p w14:paraId="2CD8B7CF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11103EEB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374A721F" w14:textId="77777777" w:rsidR="00C7565D" w:rsidRPr="00C7565D" w:rsidRDefault="00C7565D" w:rsidP="00C61725">
      <w:pPr>
        <w:pStyle w:val="Overskrift2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Anbefalt metode </w:t>
      </w:r>
    </w:p>
    <w:p w14:paraId="3E08E44E" w14:textId="77777777" w:rsidR="00C7565D" w:rsidRPr="00C7565D" w:rsidRDefault="00C7565D" w:rsidP="00C61725">
      <w:pPr>
        <w:pStyle w:val="Overskrift3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Konservativ behandling: </w:t>
      </w:r>
    </w:p>
    <w:p w14:paraId="762B6464" w14:textId="77777777" w:rsidR="00C7565D" w:rsidRPr="00C7565D" w:rsidRDefault="00C7565D" w:rsidP="00C61725">
      <w:pPr>
        <w:pStyle w:val="Overskrift3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Operativ behandling: </w:t>
      </w:r>
    </w:p>
    <w:p w14:paraId="79B74B48" w14:textId="77777777" w:rsidR="00C7565D" w:rsidRPr="00C7565D" w:rsidRDefault="00C7565D" w:rsidP="00C61725">
      <w:pPr>
        <w:pStyle w:val="Overskrift3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Akuttbehandling </w:t>
      </w:r>
    </w:p>
    <w:p w14:paraId="07D00C36" w14:textId="77777777" w:rsidR="00C7565D" w:rsidRPr="00C7565D" w:rsidRDefault="00C7565D" w:rsidP="00C61725">
      <w:pPr>
        <w:pStyle w:val="Overskrift3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Langtidsbehandling </w:t>
      </w:r>
    </w:p>
    <w:p w14:paraId="53711B41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352F69D3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76FB9BFD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2D9C3F09" w14:textId="77777777" w:rsidR="00C7565D" w:rsidRPr="00C7565D" w:rsidRDefault="00C7565D" w:rsidP="00C61725">
      <w:pPr>
        <w:pStyle w:val="Overskrift2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Alternative behandlingsmetoder </w:t>
      </w:r>
    </w:p>
    <w:p w14:paraId="5E2AF523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310B3AC0" w14:textId="77777777" w:rsidR="00C7565D" w:rsidRPr="00C7565D" w:rsidRDefault="00C7565D" w:rsidP="00C61725">
      <w:pPr>
        <w:pStyle w:val="Overskrift2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Komplikasjoner </w:t>
      </w:r>
    </w:p>
    <w:p w14:paraId="16D994F8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3434B0EE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lastRenderedPageBreak/>
        <w:t> </w:t>
      </w:r>
    </w:p>
    <w:p w14:paraId="64747532" w14:textId="77777777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Oppfølging </w:t>
      </w:r>
    </w:p>
    <w:p w14:paraId="62C0FE17" w14:textId="1696DD86" w:rsidR="00C7565D" w:rsidRPr="00C7565D" w:rsidRDefault="00E2160D" w:rsidP="00C61725">
      <w:pPr>
        <w:pStyle w:val="Overskrift2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>
        <w:rPr>
          <w:lang w:eastAsia="nb-NO"/>
        </w:rPr>
        <w:t xml:space="preserve">Kontroller </w:t>
      </w:r>
      <w:proofErr w:type="spellStart"/>
      <w:r>
        <w:rPr>
          <w:lang w:eastAsia="nb-NO"/>
        </w:rPr>
        <w:t>ogsv</w:t>
      </w:r>
      <w:proofErr w:type="spellEnd"/>
      <w:r>
        <w:rPr>
          <w:lang w:eastAsia="nb-NO"/>
        </w:rPr>
        <w:t>.</w:t>
      </w:r>
      <w:r w:rsidR="00C7565D" w:rsidRPr="00C7565D">
        <w:rPr>
          <w:lang w:eastAsia="nb-NO"/>
        </w:rPr>
        <w:t> </w:t>
      </w:r>
    </w:p>
    <w:p w14:paraId="20E0AD05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nb-NO"/>
        </w:rPr>
      </w:pPr>
      <w:r w:rsidRPr="00C7565D">
        <w:rPr>
          <w:rFonts w:eastAsia="Times New Roman" w:cs="Arial"/>
          <w:b/>
          <w:bCs/>
          <w:caps/>
          <w:sz w:val="32"/>
          <w:szCs w:val="32"/>
          <w:lang w:eastAsia="nb-NO"/>
        </w:rPr>
        <w:t> </w:t>
      </w:r>
    </w:p>
    <w:p w14:paraId="665A6B89" w14:textId="77777777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Pasientinformasjon </w:t>
      </w:r>
    </w:p>
    <w:p w14:paraId="35DC54FD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 xml:space="preserve">All pasientinformasjon skal ligge på internettet til helseforetakene. Eventuelle lenker legges under fanen </w:t>
      </w:r>
      <w:r w:rsidRPr="00C7565D">
        <w:rPr>
          <w:rFonts w:eastAsia="Times New Roman" w:cs="Arial"/>
          <w:i/>
          <w:iCs/>
          <w:szCs w:val="24"/>
          <w:lang w:eastAsia="nb-NO"/>
        </w:rPr>
        <w:t>Relatert</w:t>
      </w:r>
      <w:r w:rsidRPr="00C7565D">
        <w:rPr>
          <w:rFonts w:eastAsia="Times New Roman" w:cs="Arial"/>
          <w:szCs w:val="24"/>
          <w:lang w:eastAsia="nb-NO"/>
        </w:rPr>
        <w:t xml:space="preserve"> i EQS.  </w:t>
      </w:r>
    </w:p>
    <w:p w14:paraId="250F4A1A" w14:textId="77777777" w:rsidR="00E2160D" w:rsidRDefault="00E2160D" w:rsidP="00C61725">
      <w:pPr>
        <w:spacing w:after="0" w:line="276" w:lineRule="auto"/>
        <w:textAlignment w:val="baseline"/>
        <w:rPr>
          <w:rFonts w:eastAsia="Times New Roman" w:cs="Arial"/>
          <w:b/>
          <w:bCs/>
          <w:caps/>
          <w:sz w:val="32"/>
          <w:szCs w:val="32"/>
          <w:lang w:eastAsia="nb-NO"/>
        </w:rPr>
      </w:pPr>
    </w:p>
    <w:p w14:paraId="60B54F2A" w14:textId="6E9D5693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Definisjoner </w:t>
      </w:r>
    </w:p>
    <w:p w14:paraId="26AAF59F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 xml:space="preserve">Definisjoner av fagbegreper legges under fanen </w:t>
      </w:r>
      <w:r w:rsidRPr="00C7565D">
        <w:rPr>
          <w:rFonts w:eastAsia="Times New Roman" w:cs="Arial"/>
          <w:i/>
          <w:iCs/>
          <w:szCs w:val="24"/>
          <w:lang w:eastAsia="nb-NO"/>
        </w:rPr>
        <w:t>Innledning/Bakgrunn</w:t>
      </w:r>
      <w:r w:rsidRPr="00C7565D">
        <w:rPr>
          <w:rFonts w:eastAsia="Times New Roman" w:cs="Arial"/>
          <w:szCs w:val="24"/>
          <w:lang w:eastAsia="nb-NO"/>
        </w:rPr>
        <w:t>. </w:t>
      </w:r>
    </w:p>
    <w:p w14:paraId="079D95CE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4388A66D" w14:textId="77777777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Referanser </w:t>
      </w:r>
    </w:p>
    <w:p w14:paraId="6C656BFA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 xml:space="preserve">Oppgi alle kilder og referanser som er brukt ved utarbeidelse av prosedyren. Referansene legges under </w:t>
      </w:r>
      <w:r w:rsidRPr="00C7565D">
        <w:rPr>
          <w:rFonts w:eastAsia="Times New Roman" w:cs="Arial"/>
          <w:i/>
          <w:iCs/>
          <w:szCs w:val="24"/>
          <w:lang w:eastAsia="nb-NO"/>
        </w:rPr>
        <w:t>Bakgrunn</w:t>
      </w:r>
      <w:r w:rsidRPr="00C7565D">
        <w:rPr>
          <w:rFonts w:eastAsia="Times New Roman" w:cs="Arial"/>
          <w:szCs w:val="24"/>
          <w:lang w:eastAsia="nb-NO"/>
        </w:rPr>
        <w:t>. </w:t>
      </w:r>
    </w:p>
    <w:p w14:paraId="09EC417F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4799595D" w14:textId="77777777" w:rsidR="00C7565D" w:rsidRPr="00C7565D" w:rsidRDefault="00C7565D" w:rsidP="00C61725">
      <w:pPr>
        <w:pStyle w:val="Overskrift1"/>
        <w:spacing w:line="276" w:lineRule="auto"/>
        <w:rPr>
          <w:rFonts w:ascii="Segoe UI" w:hAnsi="Segoe UI" w:cs="Segoe UI"/>
          <w:sz w:val="18"/>
          <w:szCs w:val="18"/>
          <w:lang w:eastAsia="nb-NO"/>
        </w:rPr>
      </w:pPr>
      <w:r w:rsidRPr="00C7565D">
        <w:rPr>
          <w:lang w:eastAsia="nb-NO"/>
        </w:rPr>
        <w:t>Relatert dokumentasjon/informasjon </w:t>
      </w:r>
    </w:p>
    <w:p w14:paraId="61060F69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List opp annen relevant dokumentasjon, inkludert: </w:t>
      </w:r>
    </w:p>
    <w:p w14:paraId="408A2C0D" w14:textId="77777777" w:rsidR="00C7565D" w:rsidRPr="00C7565D" w:rsidRDefault="00C7565D" w:rsidP="00C61725">
      <w:pPr>
        <w:numPr>
          <w:ilvl w:val="0"/>
          <w:numId w:val="4"/>
        </w:numPr>
        <w:spacing w:after="0" w:line="276" w:lineRule="auto"/>
        <w:ind w:left="360" w:firstLine="0"/>
        <w:textAlignment w:val="baseline"/>
        <w:rPr>
          <w:rFonts w:eastAsia="Times New Roman" w:cs="Arial"/>
          <w:szCs w:val="24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Lenker til regionale eller nasjonale prosedyrer </w:t>
      </w:r>
    </w:p>
    <w:p w14:paraId="0FC8C0B3" w14:textId="77777777" w:rsidR="00C7565D" w:rsidRPr="00C7565D" w:rsidRDefault="00C7565D" w:rsidP="00C61725">
      <w:pPr>
        <w:numPr>
          <w:ilvl w:val="0"/>
          <w:numId w:val="5"/>
        </w:numPr>
        <w:spacing w:after="0" w:line="276" w:lineRule="auto"/>
        <w:ind w:left="360" w:firstLine="0"/>
        <w:textAlignment w:val="baseline"/>
        <w:rPr>
          <w:rFonts w:eastAsia="Times New Roman" w:cs="Arial"/>
          <w:szCs w:val="24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EQS-ID på tilknyttede dokumenter </w:t>
      </w:r>
    </w:p>
    <w:p w14:paraId="23953B91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 xml:space="preserve">Legges under fanen </w:t>
      </w:r>
      <w:r w:rsidRPr="00C7565D">
        <w:rPr>
          <w:rFonts w:eastAsia="Times New Roman" w:cs="Arial"/>
          <w:i/>
          <w:iCs/>
          <w:szCs w:val="24"/>
          <w:lang w:eastAsia="nb-NO"/>
        </w:rPr>
        <w:t>Relatert</w:t>
      </w:r>
      <w:r w:rsidRPr="00C7565D">
        <w:rPr>
          <w:rFonts w:eastAsia="Times New Roman" w:cs="Arial"/>
          <w:szCs w:val="24"/>
          <w:lang w:eastAsia="nb-NO"/>
        </w:rPr>
        <w:t>. </w:t>
      </w:r>
    </w:p>
    <w:p w14:paraId="2F1AE76B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szCs w:val="24"/>
          <w:lang w:eastAsia="nb-NO"/>
        </w:rPr>
        <w:t> </w:t>
      </w:r>
    </w:p>
    <w:p w14:paraId="362CC120" w14:textId="77777777" w:rsidR="00C7565D" w:rsidRPr="00C7565D" w:rsidRDefault="00C7565D" w:rsidP="00C6172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7565D">
        <w:rPr>
          <w:rFonts w:eastAsia="Times New Roman" w:cs="Arial"/>
          <w:b/>
          <w:bCs/>
          <w:i/>
          <w:iCs/>
          <w:szCs w:val="24"/>
          <w:lang w:eastAsia="nb-NO"/>
        </w:rPr>
        <w:t>Bruk av lenker i selve dokumentet: </w:t>
      </w:r>
      <w:r w:rsidRPr="00C7565D">
        <w:rPr>
          <w:rFonts w:eastAsia="Times New Roman" w:cs="Arial"/>
          <w:szCs w:val="24"/>
          <w:lang w:eastAsia="nb-NO"/>
        </w:rPr>
        <w:t> </w:t>
      </w:r>
    </w:p>
    <w:p w14:paraId="4802D3AA" w14:textId="451B804A" w:rsidR="00C7565D" w:rsidRDefault="00C7565D" w:rsidP="00C61725">
      <w:pPr>
        <w:spacing w:after="0" w:line="276" w:lineRule="auto"/>
        <w:textAlignment w:val="baseline"/>
        <w:rPr>
          <w:color w:val="FF0000"/>
        </w:rPr>
      </w:pPr>
      <w:r w:rsidRPr="00C7565D">
        <w:rPr>
          <w:rFonts w:eastAsia="Times New Roman" w:cs="Arial"/>
          <w:szCs w:val="24"/>
          <w:lang w:eastAsia="nb-NO"/>
        </w:rPr>
        <w:t>Lenker i teksten bør være funksjonelle, relevante og stabile. Unngå midlertidige URL-er eller lenker som krever pålogging. </w:t>
      </w:r>
    </w:p>
    <w:sectPr w:rsidR="00C7565D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543F9" w14:textId="77777777" w:rsidR="005971A1" w:rsidRDefault="005971A1" w:rsidP="005971A1">
      <w:pPr>
        <w:spacing w:after="0"/>
      </w:pPr>
      <w:r>
        <w:separator/>
      </w:r>
    </w:p>
  </w:endnote>
  <w:endnote w:type="continuationSeparator" w:id="0">
    <w:p w14:paraId="6EB3B3ED" w14:textId="77777777" w:rsidR="005971A1" w:rsidRDefault="005971A1" w:rsidP="005971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F7A2" w14:textId="4182B9AE" w:rsidR="005971A1" w:rsidRDefault="005971A1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1A1F6D" wp14:editId="5569E15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1162159621" name="Tekstboks 2" descr="Intern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216C3" w14:textId="507FE465" w:rsidR="005971A1" w:rsidRPr="005971A1" w:rsidRDefault="005971A1" w:rsidP="005971A1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71A1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A1F6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2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" filled="f" stroked="f">
              <v:textbox style="mso-fit-shape-to-text:t" inset="20pt,0,0,15pt">
                <w:txbxContent>
                  <w:p w14:paraId="059216C3" w14:textId="507FE465" w:rsidR="005971A1" w:rsidRPr="005971A1" w:rsidRDefault="005971A1" w:rsidP="005971A1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5971A1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B0846" w14:textId="3FF2572A" w:rsidR="005971A1" w:rsidRDefault="005971A1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06BBAD" wp14:editId="361ABC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86776767" name="Tekstboks 3" descr="Intern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70820" w14:textId="3CAF8F56" w:rsidR="005971A1" w:rsidRPr="005971A1" w:rsidRDefault="005971A1" w:rsidP="005971A1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71A1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6BBAD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5pt;height:22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" filled="f" stroked="f">
              <v:textbox style="mso-fit-shape-to-text:t" inset="20pt,0,0,15pt">
                <w:txbxContent>
                  <w:p w14:paraId="65670820" w14:textId="3CAF8F56" w:rsidR="005971A1" w:rsidRPr="005971A1" w:rsidRDefault="005971A1" w:rsidP="005971A1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5971A1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F7835" w14:textId="10AE823B" w:rsidR="005971A1" w:rsidRDefault="005971A1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C6D745" wp14:editId="143764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958521460" name="Tekstboks 1" descr="Intern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8DDD4" w14:textId="5E62ED53" w:rsidR="005971A1" w:rsidRPr="005971A1" w:rsidRDefault="005971A1" w:rsidP="005971A1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71A1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6D74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2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" filled="f" stroked="f">
              <v:textbox style="mso-fit-shape-to-text:t" inset="20pt,0,0,15pt">
                <w:txbxContent>
                  <w:p w14:paraId="58F8DDD4" w14:textId="5E62ED53" w:rsidR="005971A1" w:rsidRPr="005971A1" w:rsidRDefault="005971A1" w:rsidP="005971A1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5971A1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F016C" w14:textId="77777777" w:rsidR="005971A1" w:rsidRDefault="005971A1" w:rsidP="005971A1">
      <w:pPr>
        <w:spacing w:after="0"/>
      </w:pPr>
      <w:r>
        <w:separator/>
      </w:r>
    </w:p>
  </w:footnote>
  <w:footnote w:type="continuationSeparator" w:id="0">
    <w:p w14:paraId="0F35DB89" w14:textId="77777777" w:rsidR="005971A1" w:rsidRDefault="005971A1" w:rsidP="005971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7BBE"/>
    <w:multiLevelType w:val="multilevel"/>
    <w:tmpl w:val="144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6F5AAB"/>
    <w:multiLevelType w:val="multilevel"/>
    <w:tmpl w:val="1D02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D05D43"/>
    <w:multiLevelType w:val="multilevel"/>
    <w:tmpl w:val="3BAE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2155EC"/>
    <w:multiLevelType w:val="multilevel"/>
    <w:tmpl w:val="1FCA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644E0B"/>
    <w:multiLevelType w:val="multilevel"/>
    <w:tmpl w:val="9996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D4"/>
    <w:rsid w:val="000219E1"/>
    <w:rsid w:val="000568DC"/>
    <w:rsid w:val="000B661E"/>
    <w:rsid w:val="0015045E"/>
    <w:rsid w:val="00157763"/>
    <w:rsid w:val="001B1955"/>
    <w:rsid w:val="001D1B0D"/>
    <w:rsid w:val="00246C52"/>
    <w:rsid w:val="00260F53"/>
    <w:rsid w:val="0028095A"/>
    <w:rsid w:val="002B503C"/>
    <w:rsid w:val="002D6961"/>
    <w:rsid w:val="003635BA"/>
    <w:rsid w:val="003931B1"/>
    <w:rsid w:val="003B7828"/>
    <w:rsid w:val="0042281E"/>
    <w:rsid w:val="00441C04"/>
    <w:rsid w:val="004A53D9"/>
    <w:rsid w:val="005525CE"/>
    <w:rsid w:val="005736FB"/>
    <w:rsid w:val="005971A1"/>
    <w:rsid w:val="005B1654"/>
    <w:rsid w:val="005F24E1"/>
    <w:rsid w:val="0061618E"/>
    <w:rsid w:val="007402E1"/>
    <w:rsid w:val="00841DA8"/>
    <w:rsid w:val="00897609"/>
    <w:rsid w:val="00930D9D"/>
    <w:rsid w:val="00A53C91"/>
    <w:rsid w:val="00AD240F"/>
    <w:rsid w:val="00B12972"/>
    <w:rsid w:val="00B12AD4"/>
    <w:rsid w:val="00B24721"/>
    <w:rsid w:val="00B371C4"/>
    <w:rsid w:val="00BF5EB7"/>
    <w:rsid w:val="00C61725"/>
    <w:rsid w:val="00C7565D"/>
    <w:rsid w:val="00D44ED4"/>
    <w:rsid w:val="00D46524"/>
    <w:rsid w:val="00D60576"/>
    <w:rsid w:val="00E2160D"/>
    <w:rsid w:val="00F11A75"/>
    <w:rsid w:val="00FB6002"/>
    <w:rsid w:val="2E9FC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11B4"/>
  <w15:chartTrackingRefBased/>
  <w15:docId w15:val="{61EB1FBF-1D12-4304-A6D7-812B077C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D4"/>
    <w:pPr>
      <w:spacing w:after="120" w:line="24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2972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4ED4"/>
    <w:pPr>
      <w:keepNext/>
      <w:keepLines/>
      <w:spacing w:before="120" w:after="0"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0F53"/>
    <w:pPr>
      <w:keepNext/>
      <w:keepLines/>
      <w:spacing w:before="12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ED4"/>
    <w:rPr>
      <w:rFonts w:ascii="Arial" w:eastAsiaTheme="majorEastAsia" w:hAnsi="Arial" w:cstheme="majorBidi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60F53"/>
    <w:rPr>
      <w:rFonts w:ascii="Arial" w:eastAsiaTheme="majorEastAsia" w:hAnsi="Arial" w:cstheme="majorBidi"/>
      <w:b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2972"/>
    <w:rPr>
      <w:rFonts w:ascii="Arial" w:eastAsiaTheme="majorEastAsia" w:hAnsi="Arial" w:cstheme="majorBidi"/>
      <w:b/>
      <w:caps/>
      <w:sz w:val="32"/>
      <w:szCs w:val="32"/>
    </w:rPr>
  </w:style>
  <w:style w:type="table" w:styleId="Tabellrutenett">
    <w:name w:val="Table Grid"/>
    <w:basedOn w:val="Vanligtabell"/>
    <w:uiPriority w:val="39"/>
    <w:rsid w:val="001D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-ogtabelltekst">
    <w:name w:val="Figur- og tabelltekst"/>
    <w:basedOn w:val="Normal"/>
    <w:link w:val="Figur-ogtabelltekstTegn"/>
    <w:qFormat/>
    <w:rsid w:val="001B1955"/>
    <w:pPr>
      <w:spacing w:after="0"/>
    </w:pPr>
    <w:rPr>
      <w:sz w:val="16"/>
    </w:rPr>
  </w:style>
  <w:style w:type="character" w:customStyle="1" w:styleId="Figur-ogtabelltekstTegn">
    <w:name w:val="Figur- og tabelltekst Tegn"/>
    <w:basedOn w:val="Standardskriftforavsnitt"/>
    <w:link w:val="Figur-ogtabelltekst"/>
    <w:rsid w:val="001B1955"/>
    <w:rPr>
      <w:rFonts w:ascii="Arial" w:hAnsi="Arial"/>
      <w:sz w:val="16"/>
    </w:rPr>
  </w:style>
  <w:style w:type="paragraph" w:customStyle="1" w:styleId="Lenketekst">
    <w:name w:val="Lenketekst"/>
    <w:basedOn w:val="Normal"/>
    <w:link w:val="LenketekstTegn"/>
    <w:qFormat/>
    <w:rsid w:val="00260F53"/>
    <w:rPr>
      <w:sz w:val="20"/>
    </w:rPr>
  </w:style>
  <w:style w:type="character" w:customStyle="1" w:styleId="LenketekstTegn">
    <w:name w:val="Lenketekst Tegn"/>
    <w:basedOn w:val="Standardskriftforavsnitt"/>
    <w:link w:val="Lenketekst"/>
    <w:rsid w:val="00260F53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5971A1"/>
    <w:pPr>
      <w:tabs>
        <w:tab w:val="center" w:pos="4513"/>
        <w:tab w:val="right" w:pos="902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5971A1"/>
    <w:rPr>
      <w:rFonts w:ascii="Arial" w:hAnsi="Arial"/>
      <w:sz w:val="24"/>
    </w:rPr>
  </w:style>
  <w:style w:type="paragraph" w:customStyle="1" w:styleId="paragraph">
    <w:name w:val="paragraph"/>
    <w:basedOn w:val="Normal"/>
    <w:rsid w:val="00C756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b-NO"/>
    </w:rPr>
  </w:style>
  <w:style w:type="character" w:customStyle="1" w:styleId="normaltextrun">
    <w:name w:val="normaltextrun"/>
    <w:basedOn w:val="Standardskriftforavsnitt"/>
    <w:rsid w:val="00C7565D"/>
  </w:style>
  <w:style w:type="character" w:customStyle="1" w:styleId="eop">
    <w:name w:val="eop"/>
    <w:basedOn w:val="Standardskriftforavsnitt"/>
    <w:rsid w:val="00C7565D"/>
  </w:style>
  <w:style w:type="character" w:customStyle="1" w:styleId="scxw46830970">
    <w:name w:val="scxw46830970"/>
    <w:basedOn w:val="Standardskriftforavsnitt"/>
    <w:rsid w:val="00C7565D"/>
  </w:style>
  <w:style w:type="paragraph" w:styleId="Listeavsnitt">
    <w:name w:val="List Paragraph"/>
    <w:basedOn w:val="Normal"/>
    <w:uiPriority w:val="34"/>
    <w:rsid w:val="00C6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7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1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1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5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8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634c010-4228-42d7-9d3b-c85cfc98c62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7659988B9D44D83553D8930C4658E" ma:contentTypeVersion="17" ma:contentTypeDescription="Opprett et nytt dokument." ma:contentTypeScope="" ma:versionID="62fbd7cac4dffdfefb979df95e37b5fc">
  <xsd:schema xmlns:xsd="http://www.w3.org/2001/XMLSchema" xmlns:xs="http://www.w3.org/2001/XMLSchema" xmlns:p="http://schemas.microsoft.com/office/2006/metadata/properties" xmlns:ns1="http://schemas.microsoft.com/sharepoint/v3" xmlns:ns3="c634c010-4228-42d7-9d3b-c85cfc98c627" xmlns:ns4="a513af34-4e22-4e74-8346-262adb24642a" targetNamespace="http://schemas.microsoft.com/office/2006/metadata/properties" ma:root="true" ma:fieldsID="ead23468539cadb6a47b4375c245ac4e" ns1:_="" ns3:_="" ns4:_="">
    <xsd:import namespace="http://schemas.microsoft.com/sharepoint/v3"/>
    <xsd:import namespace="c634c010-4228-42d7-9d3b-c85cfc98c627"/>
    <xsd:import namespace="a513af34-4e22-4e74-8346-262adb246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4c010-4228-42d7-9d3b-c85cfc98c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af34-4e22-4e74-8346-262adb246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04A9A-DF3F-4A60-9364-EEA2377B42B9}">
  <ds:schemaRefs>
    <ds:schemaRef ds:uri="http://schemas.openxmlformats.org/package/2006/metadata/core-properties"/>
    <ds:schemaRef ds:uri="http://purl.org/dc/elements/1.1/"/>
    <ds:schemaRef ds:uri="c634c010-4228-42d7-9d3b-c85cfc98c627"/>
    <ds:schemaRef ds:uri="http://schemas.microsoft.com/office/infopath/2007/PartnerControls"/>
    <ds:schemaRef ds:uri="http://schemas.microsoft.com/office/2006/documentManagement/types"/>
    <ds:schemaRef ds:uri="a513af34-4e22-4e74-8346-262adb24642a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76A38F-D26A-4659-AD36-33ECE7308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F72D8-115F-4715-9D50-0B4765F9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34c010-4228-42d7-9d3b-c85cfc98c627"/>
    <ds:schemaRef ds:uri="a513af34-4e22-4e74-8346-262adb246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Harli, Roger</dc:creator>
  <cp:keywords/>
  <dc:description/>
  <cp:lastModifiedBy>Fauske, Kari Beth</cp:lastModifiedBy>
  <cp:revision>7</cp:revision>
  <dcterms:created xsi:type="dcterms:W3CDTF">2025-08-13T12:38:00Z</dcterms:created>
  <dcterms:modified xsi:type="dcterms:W3CDTF">2025-09-01T06:39:00Z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0x0101007DE7659988B9D44D83553D8930C4658E</vt:lpwstr>
  </property>
  <property fmtid="{D5CDD505-2E9C-101B-9397-08002B2CF9AE}" pid="3" name="ClassificationContentMarkingFooterShapeIds">
    <vt:lpwstr>3921e074,45452605,52c1bbf</vt:lpwstr>
  </property>
  <property fmtid="{D5CDD505-2E9C-101B-9397-08002B2CF9AE}" pid="4" name="ClassificationContentMarkingFooterFontProps">
    <vt:lpwstr>#000000,6,Aptos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2025-08-13T12:38:59Z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26fd0905-a323-45db-a396-76b6be641d80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SIP_Label_27c53dd1-6ec2-448f-b81e-3adee47fd651_Tag">
    <vt:lpwstr>10, 3, 0, 2</vt:lpwstr>
  </property>
</Properties>
</file>